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EE05A" w14:textId="77777777" w:rsidR="00FF24F6" w:rsidRDefault="00FF24F6" w:rsidP="00FF24F6">
      <w:pPr>
        <w:tabs>
          <w:tab w:val="left" w:pos="3828"/>
        </w:tabs>
        <w:rPr>
          <w:position w:val="10"/>
        </w:rPr>
      </w:pPr>
      <w:r>
        <w:rPr>
          <w:position w:val="10"/>
        </w:rPr>
        <w:t>Bezeichnung der Bauleistung: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7003"/>
      </w:tblGrid>
      <w:tr w:rsidR="00FF24F6" w14:paraId="72DA3FD5" w14:textId="77777777" w:rsidTr="00FF24F6">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51E1D9E6" w14:textId="1E86DDB2" w:rsidR="00FF24F6" w:rsidRDefault="00D97DDC" w:rsidP="00CA0B12">
            <w:pPr>
              <w:spacing w:line="360" w:lineRule="auto"/>
              <w:rPr>
                <w:position w:val="10"/>
              </w:rPr>
            </w:pPr>
            <w:r>
              <w:rPr>
                <w:position w:val="10"/>
              </w:rPr>
              <w:t>R</w:t>
            </w:r>
            <w:r w:rsidR="00ED4586">
              <w:rPr>
                <w:position w:val="10"/>
              </w:rPr>
              <w:t>OSD-</w:t>
            </w:r>
            <w:r w:rsidR="00E217D7">
              <w:rPr>
                <w:position w:val="10"/>
              </w:rPr>
              <w:t>2026-00</w:t>
            </w:r>
            <w:r w:rsidR="00CE5759">
              <w:rPr>
                <w:position w:val="10"/>
              </w:rPr>
              <w:t>4</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0713A66" w14:textId="3B88E74B" w:rsidR="00FF24F6" w:rsidRPr="00780618" w:rsidRDefault="00CE5759" w:rsidP="00D97DDC">
            <w:pPr>
              <w:spacing w:line="360" w:lineRule="auto"/>
              <w:jc w:val="center"/>
              <w:rPr>
                <w:b/>
                <w:position w:val="10"/>
              </w:rPr>
            </w:pPr>
            <w:r w:rsidRPr="00CE5759">
              <w:rPr>
                <w:b/>
              </w:rPr>
              <w:t>Sanierung eines Wirtschaftsweges in Osterwick</w:t>
            </w:r>
          </w:p>
        </w:tc>
      </w:tr>
      <w:tr w:rsidR="00FF24F6" w14:paraId="4407E9AD" w14:textId="77777777" w:rsidTr="00FF24F6">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39CFB3FB" w14:textId="77777777" w:rsidR="00FF24F6" w:rsidRDefault="00FF24F6">
            <w:pPr>
              <w:spacing w:line="360" w:lineRule="auto"/>
              <w:rPr>
                <w:position w:val="10"/>
              </w:rPr>
            </w:pPr>
            <w:r>
              <w:rPr>
                <w:position w:val="10"/>
              </w:rPr>
              <w:fldChar w:fldCharType="begin">
                <w:ffData>
                  <w:name w:val="Text1"/>
                  <w:enabled/>
                  <w:calcOnExit w:val="0"/>
                  <w:textInput/>
                </w:ffData>
              </w:fldChar>
            </w:r>
            <w:r>
              <w:rPr>
                <w:position w:val="10"/>
              </w:rPr>
              <w:instrText xml:space="preserve"> FORMTEXT </w:instrText>
            </w:r>
            <w:r>
              <w:rPr>
                <w:position w:val="10"/>
              </w:rPr>
            </w:r>
            <w:r>
              <w:rPr>
                <w:position w:val="10"/>
              </w:rPr>
              <w:fldChar w:fldCharType="separate"/>
            </w:r>
            <w:r>
              <w:rPr>
                <w:noProof/>
                <w:position w:val="10"/>
              </w:rPr>
              <w:t> </w:t>
            </w:r>
            <w:r>
              <w:rPr>
                <w:noProof/>
                <w:position w:val="10"/>
              </w:rPr>
              <w:t> </w:t>
            </w:r>
            <w:r>
              <w:rPr>
                <w:noProof/>
                <w:position w:val="10"/>
              </w:rPr>
              <w:t> </w:t>
            </w:r>
            <w:r>
              <w:rPr>
                <w:noProof/>
                <w:position w:val="10"/>
              </w:rPr>
              <w:t> </w:t>
            </w:r>
            <w:r>
              <w:rPr>
                <w:noProof/>
                <w:position w:val="10"/>
              </w:rPr>
              <w:t> </w:t>
            </w:r>
            <w:r>
              <w:rPr>
                <w:position w:val="10"/>
              </w:rPr>
              <w:fldChar w:fldCharType="end"/>
            </w:r>
          </w:p>
        </w:tc>
        <w:tc>
          <w:tcPr>
            <w:tcW w:w="7118" w:type="dxa"/>
            <w:tcBorders>
              <w:top w:val="single" w:sz="4" w:space="0" w:color="auto"/>
              <w:left w:val="single" w:sz="4" w:space="0" w:color="auto"/>
              <w:bottom w:val="single" w:sz="4" w:space="0" w:color="auto"/>
              <w:right w:val="single" w:sz="4" w:space="0" w:color="auto"/>
            </w:tcBorders>
            <w:vAlign w:val="center"/>
            <w:hideMark/>
          </w:tcPr>
          <w:p w14:paraId="703889B5" w14:textId="77777777" w:rsidR="00FF24F6" w:rsidRDefault="00FF24F6">
            <w:pPr>
              <w:spacing w:line="360" w:lineRule="auto"/>
              <w:rPr>
                <w:position w:val="10"/>
              </w:rPr>
            </w:pPr>
            <w:r>
              <w:rPr>
                <w:position w:val="10"/>
              </w:rPr>
              <w:fldChar w:fldCharType="begin">
                <w:ffData>
                  <w:name w:val="Text1"/>
                  <w:enabled/>
                  <w:calcOnExit w:val="0"/>
                  <w:textInput/>
                </w:ffData>
              </w:fldChar>
            </w:r>
            <w:r>
              <w:rPr>
                <w:position w:val="10"/>
              </w:rPr>
              <w:instrText xml:space="preserve"> FORMTEXT </w:instrText>
            </w:r>
            <w:r>
              <w:rPr>
                <w:position w:val="10"/>
              </w:rPr>
            </w:r>
            <w:r>
              <w:rPr>
                <w:position w:val="10"/>
              </w:rPr>
              <w:fldChar w:fldCharType="separate"/>
            </w:r>
            <w:r>
              <w:rPr>
                <w:noProof/>
                <w:position w:val="10"/>
              </w:rPr>
              <w:t> </w:t>
            </w:r>
            <w:r>
              <w:rPr>
                <w:noProof/>
                <w:position w:val="10"/>
              </w:rPr>
              <w:t> </w:t>
            </w:r>
            <w:r>
              <w:rPr>
                <w:noProof/>
                <w:position w:val="10"/>
              </w:rPr>
              <w:t> </w:t>
            </w:r>
            <w:r>
              <w:rPr>
                <w:noProof/>
                <w:position w:val="10"/>
              </w:rPr>
              <w:t> </w:t>
            </w:r>
            <w:r>
              <w:rPr>
                <w:noProof/>
                <w:position w:val="10"/>
              </w:rPr>
              <w:t> </w:t>
            </w:r>
            <w:r>
              <w:rPr>
                <w:position w:val="10"/>
              </w:rPr>
              <w:fldChar w:fldCharType="end"/>
            </w:r>
          </w:p>
        </w:tc>
      </w:tr>
    </w:tbl>
    <w:p w14:paraId="42B3E64D" w14:textId="4300A089" w:rsidR="0072471A" w:rsidRPr="00364DBE" w:rsidRDefault="0072471A" w:rsidP="00364DBE">
      <w:pPr>
        <w:jc w:val="center"/>
        <w:rPr>
          <w:sz w:val="16"/>
          <w:szCs w:val="16"/>
        </w:rPr>
      </w:pPr>
      <w:r w:rsidRPr="00364DBE">
        <w:rPr>
          <w:sz w:val="16"/>
          <w:szCs w:val="16"/>
        </w:rPr>
        <w:t>(</w:t>
      </w:r>
      <w:r w:rsidR="00C4038B" w:rsidRPr="00364DBE">
        <w:rPr>
          <w:sz w:val="16"/>
          <w:szCs w:val="16"/>
        </w:rPr>
        <w:t>w</w:t>
      </w:r>
      <w:r w:rsidRPr="00364DBE">
        <w:rPr>
          <w:sz w:val="16"/>
          <w:szCs w:val="16"/>
        </w:rPr>
        <w:t xml:space="preserve">ie Aufforderung </w:t>
      </w:r>
      <w:r w:rsidR="00F02C6D" w:rsidRPr="00364DBE">
        <w:rPr>
          <w:sz w:val="16"/>
          <w:szCs w:val="16"/>
        </w:rPr>
        <w:t>bzw. E</w:t>
      </w:r>
      <w:r w:rsidR="003A798C" w:rsidRPr="00364DBE">
        <w:rPr>
          <w:sz w:val="16"/>
          <w:szCs w:val="16"/>
        </w:rPr>
        <w:t>U</w:t>
      </w:r>
      <w:r w:rsidR="00F02C6D" w:rsidRPr="00364DBE">
        <w:rPr>
          <w:sz w:val="16"/>
          <w:szCs w:val="16"/>
        </w:rPr>
        <w:t xml:space="preserve">-Aufforderung </w:t>
      </w:r>
      <w:r w:rsidRPr="00364DBE">
        <w:rPr>
          <w:sz w:val="16"/>
          <w:szCs w:val="16"/>
        </w:rPr>
        <w:t>zur Angebotsabgabe)</w:t>
      </w:r>
    </w:p>
    <w:p w14:paraId="0A96E873" w14:textId="77777777" w:rsidR="0072471A" w:rsidRPr="00364DBE" w:rsidRDefault="0072471A" w:rsidP="00364DBE"/>
    <w:p w14:paraId="5A603A66" w14:textId="77777777" w:rsidR="0072471A" w:rsidRPr="00364DBE" w:rsidRDefault="00022062" w:rsidP="00364DBE">
      <w:pPr>
        <w:jc w:val="center"/>
        <w:rPr>
          <w:b/>
          <w:sz w:val="24"/>
          <w:szCs w:val="24"/>
        </w:rPr>
      </w:pPr>
      <w:r w:rsidRPr="00364DBE">
        <w:rPr>
          <w:b/>
          <w:sz w:val="24"/>
          <w:szCs w:val="24"/>
        </w:rPr>
        <w:t xml:space="preserve">Weitere </w:t>
      </w:r>
      <w:r w:rsidR="0072471A" w:rsidRPr="00364DBE">
        <w:rPr>
          <w:b/>
          <w:sz w:val="24"/>
          <w:szCs w:val="24"/>
        </w:rPr>
        <w:t>Besondere Vertragsbedingungen</w:t>
      </w:r>
    </w:p>
    <w:p w14:paraId="38AD44DB" w14:textId="77777777" w:rsidR="0072471A" w:rsidRPr="00364DBE" w:rsidRDefault="0072471A" w:rsidP="00364DBE"/>
    <w:p w14:paraId="6A374B51" w14:textId="77777777" w:rsidR="0072471A" w:rsidRPr="00364DBE" w:rsidRDefault="0072471A" w:rsidP="00364D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7AB2" w:rsidRPr="00364DBE" w14:paraId="769141C0" w14:textId="77777777" w:rsidTr="00CD6F91">
        <w:tc>
          <w:tcPr>
            <w:tcW w:w="9779" w:type="dxa"/>
            <w:shd w:val="clear" w:color="auto" w:fill="auto"/>
          </w:tcPr>
          <w:p w14:paraId="66514062" w14:textId="77777777" w:rsidR="00767AB2" w:rsidRPr="00364DBE" w:rsidRDefault="00767AB2" w:rsidP="00364DBE"/>
          <w:p w14:paraId="561FE743" w14:textId="77777777" w:rsidR="00CA5FF4" w:rsidRPr="00364DBE" w:rsidRDefault="00747F7E" w:rsidP="00364DBE">
            <w:pPr>
              <w:ind w:left="397" w:hanging="397"/>
            </w:pPr>
            <w:r w:rsidRPr="00364DBE">
              <w:t>1.</w:t>
            </w:r>
            <w:r w:rsidRPr="00364DBE">
              <w:tab/>
            </w:r>
            <w:r w:rsidR="00CA5FF4" w:rsidRPr="00364DBE">
              <w:t>Begriffsdefinition</w:t>
            </w:r>
          </w:p>
          <w:p w14:paraId="20F7D241" w14:textId="77777777" w:rsidR="00CA5FF4" w:rsidRPr="00364DBE" w:rsidRDefault="00CA5FF4" w:rsidP="00364DBE"/>
          <w:p w14:paraId="5E49C414" w14:textId="77777777" w:rsidR="00767AB2" w:rsidRPr="00364DBE" w:rsidRDefault="00767AB2" w:rsidP="00364DBE">
            <w:r w:rsidRPr="00364DBE">
              <w:t>Die Bezeichnungen „Baustelle“ und „Baubereich“ werden in folgendem Sinne verwendet:</w:t>
            </w:r>
          </w:p>
          <w:p w14:paraId="4EF42382" w14:textId="77777777" w:rsidR="00767AB2" w:rsidRPr="00364DBE" w:rsidRDefault="00767AB2" w:rsidP="00364DBE">
            <w:pPr>
              <w:ind w:left="1164" w:hanging="1164"/>
            </w:pPr>
            <w:r w:rsidRPr="00364DBE">
              <w:t>Baustelle:</w:t>
            </w:r>
            <w:r w:rsidRPr="00364DBE">
              <w:tab/>
              <w:t>Flächen, die der Auftraggeber zur Ausführung der Leistung, für die Baustelleneinrichtung und zur vorübergehenden Lagerung von Stoffen und Bauteilen zur Verfügung stellt, zuzüglich der Flächen, die der Auftragnehmer darüber hinaus in Anspruch nimmt.</w:t>
            </w:r>
          </w:p>
          <w:p w14:paraId="07030FD1" w14:textId="77777777" w:rsidR="00767AB2" w:rsidRPr="00364DBE" w:rsidRDefault="00767AB2" w:rsidP="00364DBE">
            <w:pPr>
              <w:ind w:left="1164" w:hanging="1164"/>
            </w:pPr>
            <w:r w:rsidRPr="00364DBE">
              <w:t xml:space="preserve">Baubereich: </w:t>
            </w:r>
            <w:r w:rsidRPr="00364DBE">
              <w:tab/>
              <w:t>Baustelle und die Umgebung, die durch die Ausführung der Bauarbeiten beeinträchtigt werden kann.</w:t>
            </w:r>
          </w:p>
          <w:p w14:paraId="1B827362" w14:textId="77777777" w:rsidR="00CA5FF4" w:rsidRPr="00364DBE" w:rsidRDefault="00CA5FF4" w:rsidP="00364DBE"/>
        </w:tc>
      </w:tr>
      <w:tr w:rsidR="00767AB2" w:rsidRPr="00364DBE" w14:paraId="5A98FDC9" w14:textId="77777777" w:rsidTr="00CD6F91">
        <w:tc>
          <w:tcPr>
            <w:tcW w:w="9779" w:type="dxa"/>
            <w:shd w:val="clear" w:color="auto" w:fill="auto"/>
          </w:tcPr>
          <w:p w14:paraId="3D946A12" w14:textId="77777777" w:rsidR="00767AB2" w:rsidRPr="00364DBE" w:rsidRDefault="00767AB2" w:rsidP="00364DBE"/>
          <w:p w14:paraId="01B6102E" w14:textId="77777777" w:rsidR="00767AB2" w:rsidRPr="00364DBE" w:rsidRDefault="00747F7E" w:rsidP="00364DBE">
            <w:pPr>
              <w:ind w:left="397" w:hanging="397"/>
            </w:pPr>
            <w:r w:rsidRPr="00364DBE">
              <w:t>2.</w:t>
            </w:r>
            <w:r w:rsidRPr="00364DBE">
              <w:tab/>
            </w:r>
            <w:r w:rsidR="00767AB2" w:rsidRPr="00364DBE">
              <w:t>Abrechnung</w:t>
            </w:r>
          </w:p>
          <w:p w14:paraId="40976DCE" w14:textId="77777777" w:rsidR="00134653" w:rsidRDefault="00134653" w:rsidP="00134653">
            <w:pPr>
              <w:tabs>
                <w:tab w:val="left" w:pos="426"/>
              </w:tabs>
            </w:pPr>
          </w:p>
          <w:p w14:paraId="0C5C616A" w14:textId="77777777" w:rsidR="00134653" w:rsidRPr="007868EA" w:rsidRDefault="00134653" w:rsidP="00134653">
            <w:pPr>
              <w:tabs>
                <w:tab w:val="left" w:pos="426"/>
              </w:tabs>
            </w:pPr>
            <w:r w:rsidRPr="007868EA">
              <w:t>Bei elektronischer Rechnungsstellung (XRechnung) hat der Auftragnehmer die Nachweise gemäß § 14 Abs. 1 VOB/B getrennt und vor der Rechnung an den Auftraggeber zu übergeben.</w:t>
            </w:r>
          </w:p>
          <w:p w14:paraId="4F11E75D" w14:textId="77777777" w:rsidR="00134653" w:rsidRDefault="00134653" w:rsidP="00134653">
            <w:pPr>
              <w:tabs>
                <w:tab w:val="left" w:pos="426"/>
              </w:tabs>
            </w:pPr>
            <w:r w:rsidRPr="007868EA">
              <w:t>Gegebenenfalls sind in der Vereinbarung zur Bauabrechnung weitere Festlegungen zu treffen.</w:t>
            </w:r>
          </w:p>
          <w:p w14:paraId="7CE5BC0A" w14:textId="77777777" w:rsidR="00134653" w:rsidRDefault="00134653" w:rsidP="00134653">
            <w:pPr>
              <w:tabs>
                <w:tab w:val="left" w:pos="426"/>
              </w:tabs>
            </w:pPr>
          </w:p>
          <w:p w14:paraId="622CA6AB" w14:textId="77777777" w:rsidR="00767AB2" w:rsidRPr="00364DBE" w:rsidRDefault="00767AB2" w:rsidP="00364DBE">
            <w:r w:rsidRPr="00364DBE">
              <w:t>In den für die gemeinsamen Feststellungen zu verwendenden Aufmaßblättern müssen mindestens folgende Angaben gemacht werden:</w:t>
            </w:r>
          </w:p>
          <w:p w14:paraId="6602D8BE" w14:textId="77777777" w:rsidR="00767AB2" w:rsidRPr="00364DBE" w:rsidRDefault="00767AB2" w:rsidP="00FB1FE1">
            <w:pPr>
              <w:pStyle w:val="Listenabsatz"/>
              <w:numPr>
                <w:ilvl w:val="0"/>
                <w:numId w:val="21"/>
              </w:numPr>
              <w:ind w:left="739" w:hanging="425"/>
            </w:pPr>
            <w:r w:rsidRPr="00364DBE">
              <w:t>Auftragnehmer,</w:t>
            </w:r>
          </w:p>
          <w:p w14:paraId="1641DD13" w14:textId="77777777" w:rsidR="00767AB2" w:rsidRPr="00364DBE" w:rsidRDefault="00767AB2" w:rsidP="00FB1FE1">
            <w:pPr>
              <w:pStyle w:val="Listenabsatz"/>
              <w:numPr>
                <w:ilvl w:val="0"/>
                <w:numId w:val="21"/>
              </w:numPr>
              <w:ind w:left="739" w:hanging="425"/>
            </w:pPr>
            <w:r w:rsidRPr="00364DBE">
              <w:t>Auftraggeber,</w:t>
            </w:r>
          </w:p>
          <w:p w14:paraId="77CAD287" w14:textId="77777777" w:rsidR="00767AB2" w:rsidRPr="00364DBE" w:rsidRDefault="00767AB2" w:rsidP="00FB1FE1">
            <w:pPr>
              <w:pStyle w:val="Listenabsatz"/>
              <w:numPr>
                <w:ilvl w:val="0"/>
                <w:numId w:val="21"/>
              </w:numPr>
              <w:ind w:left="739" w:hanging="425"/>
            </w:pPr>
            <w:r w:rsidRPr="00364DBE">
              <w:t>Nummer des Aufmaßblattes,</w:t>
            </w:r>
          </w:p>
          <w:p w14:paraId="3AFB80D3" w14:textId="77777777" w:rsidR="00767AB2" w:rsidRPr="00364DBE" w:rsidRDefault="00767AB2" w:rsidP="00FB1FE1">
            <w:pPr>
              <w:pStyle w:val="Listenabsatz"/>
              <w:numPr>
                <w:ilvl w:val="0"/>
                <w:numId w:val="21"/>
              </w:numPr>
              <w:ind w:left="739" w:hanging="425"/>
            </w:pPr>
            <w:r w:rsidRPr="00364DBE">
              <w:t>Bezeichnung der Bauleistung,</w:t>
            </w:r>
          </w:p>
          <w:p w14:paraId="5D89FB30" w14:textId="77777777" w:rsidR="00767AB2" w:rsidRPr="00364DBE" w:rsidRDefault="00767AB2" w:rsidP="00FB1FE1">
            <w:pPr>
              <w:pStyle w:val="Listenabsatz"/>
              <w:numPr>
                <w:ilvl w:val="0"/>
                <w:numId w:val="21"/>
              </w:numPr>
              <w:ind w:left="739" w:hanging="425"/>
            </w:pPr>
            <w:r w:rsidRPr="00364DBE">
              <w:t>Ordnungszahl (OZ).</w:t>
            </w:r>
          </w:p>
          <w:p w14:paraId="117646CB" w14:textId="77777777" w:rsidR="00767AB2" w:rsidRPr="00364DBE" w:rsidRDefault="00767AB2" w:rsidP="00364DBE">
            <w:r w:rsidRPr="00364DBE">
              <w:t>Unmittelbar über den Unterschriften und dem Datum muss das Aufmaßblatt den Text enthalten: „Aufgestellt“.</w:t>
            </w:r>
          </w:p>
          <w:p w14:paraId="018691DF" w14:textId="77777777" w:rsidR="00767AB2" w:rsidRPr="00364DBE" w:rsidRDefault="00767AB2" w:rsidP="00364DBE"/>
          <w:p w14:paraId="2296CD5D" w14:textId="77777777" w:rsidR="00767AB2" w:rsidRPr="00364DBE" w:rsidRDefault="00767AB2" w:rsidP="00364DBE">
            <w:r w:rsidRPr="00364DBE">
              <w:t>Jeder Ansatz der Mengenberechnung muss einen direkten Bezug zu den der Abrechnung zugrundeliegenden Feststellungen, Zeichnungen und anderen Belegen haben. Nur der Verweis auf frühere Berechnungen ist nicht zulässig.</w:t>
            </w:r>
          </w:p>
          <w:p w14:paraId="0E5128DA" w14:textId="77777777" w:rsidR="00767AB2" w:rsidRPr="00364DBE" w:rsidRDefault="00767AB2" w:rsidP="00364DBE"/>
        </w:tc>
      </w:tr>
      <w:tr w:rsidR="00747F7E" w:rsidRPr="00364DBE" w14:paraId="595DB1C4" w14:textId="77777777" w:rsidTr="00CD6F91">
        <w:tc>
          <w:tcPr>
            <w:tcW w:w="9779" w:type="dxa"/>
            <w:shd w:val="clear" w:color="auto" w:fill="auto"/>
          </w:tcPr>
          <w:p w14:paraId="3A4CEE43" w14:textId="77777777" w:rsidR="00747F7E" w:rsidRPr="00364DBE" w:rsidRDefault="00747F7E" w:rsidP="00364DBE"/>
          <w:p w14:paraId="345D413B" w14:textId="419A63DF" w:rsidR="00747F7E" w:rsidRPr="00364DBE" w:rsidRDefault="00747F7E" w:rsidP="00364DBE">
            <w:pPr>
              <w:ind w:left="397" w:hanging="397"/>
            </w:pPr>
            <w:r w:rsidRPr="00364DBE">
              <w:t>3.</w:t>
            </w:r>
            <w:r w:rsidRPr="00364DBE">
              <w:tab/>
            </w:r>
            <w:r w:rsidR="00E87E01">
              <w:fldChar w:fldCharType="begin">
                <w:ffData>
                  <w:name w:val=""/>
                  <w:enabled/>
                  <w:calcOnExit w:val="0"/>
                  <w:checkBox>
                    <w:sizeAuto/>
                    <w:default w:val="0"/>
                  </w:checkBox>
                </w:ffData>
              </w:fldChar>
            </w:r>
            <w:r w:rsidR="00E87E01">
              <w:instrText xml:space="preserve"> FORMCHECKBOX </w:instrText>
            </w:r>
            <w:r w:rsidR="00CE5759">
              <w:fldChar w:fldCharType="separate"/>
            </w:r>
            <w:r w:rsidR="00E87E01">
              <w:fldChar w:fldCharType="end"/>
            </w:r>
            <w:r w:rsidRPr="00FB1FE1">
              <w:rPr>
                <w:vertAlign w:val="superscript"/>
              </w:rPr>
              <w:t>1)</w:t>
            </w:r>
            <w:r w:rsidR="00FB1FE1">
              <w:t xml:space="preserve"> </w:t>
            </w:r>
            <w:r w:rsidRPr="00364DBE">
              <w:t>Getrennte Rechnungserstellung</w:t>
            </w:r>
          </w:p>
          <w:p w14:paraId="789C3372" w14:textId="77777777" w:rsidR="0047471E" w:rsidRPr="00364DBE" w:rsidRDefault="0047471E" w:rsidP="00364DBE"/>
          <w:p w14:paraId="1B6E9367" w14:textId="77777777" w:rsidR="0047471E" w:rsidRPr="00364DBE" w:rsidRDefault="0047471E" w:rsidP="00364DBE">
            <w:r w:rsidRPr="00364DBE">
              <w:t>Für folgende Leistungen sind getrennte Rechnungen zu erstellen:</w:t>
            </w:r>
          </w:p>
          <w:p w14:paraId="7C199AF9" w14:textId="77777777" w:rsidR="0047471E" w:rsidRDefault="0047471E" w:rsidP="00FB1FE1"/>
          <w:p w14:paraId="7D5B4A60" w14:textId="76396206" w:rsidR="00FB1FE1" w:rsidRPr="00FB1FE1" w:rsidRDefault="00FB1FE1" w:rsidP="00FB1FE1">
            <w:pPr>
              <w:tabs>
                <w:tab w:val="left" w:pos="9102"/>
              </w:tabs>
              <w:rPr>
                <w:u w:val="dotted"/>
              </w:rPr>
            </w:pPr>
            <w:r w:rsidRPr="00FB1FE1">
              <w:rPr>
                <w:u w:val="dotted"/>
              </w:rPr>
              <w:tab/>
            </w:r>
          </w:p>
          <w:p w14:paraId="324131E6" w14:textId="77777777" w:rsidR="00FB1FE1" w:rsidRPr="00FB1FE1" w:rsidRDefault="00FB1FE1" w:rsidP="00FB1FE1">
            <w:pPr>
              <w:tabs>
                <w:tab w:val="left" w:pos="9102"/>
              </w:tabs>
              <w:rPr>
                <w:u w:val="dotted"/>
              </w:rPr>
            </w:pPr>
            <w:r w:rsidRPr="00FB1FE1">
              <w:rPr>
                <w:u w:val="dotted"/>
              </w:rPr>
              <w:tab/>
            </w:r>
          </w:p>
          <w:p w14:paraId="0A240320" w14:textId="77777777" w:rsidR="00FB1FE1" w:rsidRPr="00FB1FE1" w:rsidRDefault="00FB1FE1" w:rsidP="00FB1FE1">
            <w:pPr>
              <w:tabs>
                <w:tab w:val="left" w:pos="9102"/>
              </w:tabs>
              <w:rPr>
                <w:u w:val="dotted"/>
              </w:rPr>
            </w:pPr>
            <w:r w:rsidRPr="00FB1FE1">
              <w:rPr>
                <w:u w:val="dotted"/>
              </w:rPr>
              <w:tab/>
            </w:r>
          </w:p>
          <w:p w14:paraId="22988971" w14:textId="77777777" w:rsidR="00FB1FE1" w:rsidRPr="00FB1FE1" w:rsidRDefault="00FB1FE1" w:rsidP="00FB1FE1">
            <w:pPr>
              <w:tabs>
                <w:tab w:val="left" w:pos="9102"/>
              </w:tabs>
              <w:rPr>
                <w:u w:val="dotted"/>
              </w:rPr>
            </w:pPr>
            <w:r w:rsidRPr="00FB1FE1">
              <w:rPr>
                <w:u w:val="dotted"/>
              </w:rPr>
              <w:tab/>
            </w:r>
          </w:p>
          <w:p w14:paraId="50DD6AF9" w14:textId="77777777" w:rsidR="00FB1FE1" w:rsidRPr="00364DBE" w:rsidRDefault="00FB1FE1" w:rsidP="00FB1FE1"/>
        </w:tc>
      </w:tr>
      <w:tr w:rsidR="00767AB2" w:rsidRPr="00364DBE" w14:paraId="08CEA150" w14:textId="77777777" w:rsidTr="00CD6F91">
        <w:tc>
          <w:tcPr>
            <w:tcW w:w="9779" w:type="dxa"/>
            <w:shd w:val="clear" w:color="auto" w:fill="auto"/>
          </w:tcPr>
          <w:p w14:paraId="7A7987D6" w14:textId="77777777" w:rsidR="00767AB2" w:rsidRPr="00364DBE" w:rsidRDefault="00767AB2" w:rsidP="00364DBE"/>
          <w:p w14:paraId="235D2291" w14:textId="153C06C8" w:rsidR="00767AB2" w:rsidRPr="00364DBE" w:rsidRDefault="00747F7E" w:rsidP="00364DBE">
            <w:pPr>
              <w:ind w:left="397" w:hanging="397"/>
            </w:pPr>
            <w:r w:rsidRPr="00364DBE">
              <w:t>4.</w:t>
            </w:r>
            <w:r w:rsidRPr="00364DBE">
              <w:tab/>
            </w:r>
            <w:r w:rsidR="00B261D8">
              <w:rPr>
                <w:b/>
              </w:rPr>
              <w:fldChar w:fldCharType="begin">
                <w:ffData>
                  <w:name w:val="Kontrollkästchen6"/>
                  <w:enabled/>
                  <w:calcOnExit w:val="0"/>
                  <w:checkBox>
                    <w:sizeAuto/>
                    <w:default w:val="1"/>
                  </w:checkBox>
                </w:ffData>
              </w:fldChar>
            </w:r>
            <w:bookmarkStart w:id="0" w:name="Kontrollkästchen6"/>
            <w:r w:rsidR="00B261D8">
              <w:rPr>
                <w:b/>
              </w:rPr>
              <w:instrText xml:space="preserve"> FORMCHECKBOX </w:instrText>
            </w:r>
            <w:r w:rsidR="00CE5759">
              <w:rPr>
                <w:b/>
              </w:rPr>
            </w:r>
            <w:r w:rsidR="00CE5759">
              <w:rPr>
                <w:b/>
              </w:rPr>
              <w:fldChar w:fldCharType="separate"/>
            </w:r>
            <w:r w:rsidR="00B261D8">
              <w:rPr>
                <w:b/>
              </w:rPr>
              <w:fldChar w:fldCharType="end"/>
            </w:r>
            <w:bookmarkEnd w:id="0"/>
            <w:r w:rsidR="00767AB2" w:rsidRPr="00FB1FE1">
              <w:rPr>
                <w:vertAlign w:val="superscript"/>
              </w:rPr>
              <w:t>1)</w:t>
            </w:r>
            <w:r w:rsidR="00FB1FE1">
              <w:t xml:space="preserve"> </w:t>
            </w:r>
            <w:r w:rsidR="00767AB2" w:rsidRPr="00364DBE">
              <w:t>Nachweis der Massen</w:t>
            </w:r>
          </w:p>
          <w:p w14:paraId="4703D809" w14:textId="77777777" w:rsidR="00767AB2" w:rsidRPr="00364DBE" w:rsidRDefault="00767AB2" w:rsidP="00364DBE"/>
          <w:p w14:paraId="7983B66B" w14:textId="2B8F6FBC" w:rsidR="00767AB2" w:rsidRPr="00364DBE" w:rsidRDefault="002373C0" w:rsidP="00364DBE">
            <w:r w:rsidRPr="00364DBE">
              <w:t xml:space="preserve">(1) </w:t>
            </w:r>
            <w:r w:rsidR="00767AB2" w:rsidRPr="00364DBE">
              <w:t>Der Verbrauch ist durch Vorlage</w:t>
            </w:r>
            <w:r w:rsidR="0062464A">
              <w:t xml:space="preserve"> von Wiegenachweisen</w:t>
            </w:r>
            <w:r w:rsidR="00767AB2" w:rsidRPr="00364DBE">
              <w:t xml:space="preserve"> laufend nachzuweisen.</w:t>
            </w:r>
          </w:p>
          <w:p w14:paraId="502622AD" w14:textId="77777777" w:rsidR="00FF24F6" w:rsidRDefault="00FF24F6" w:rsidP="00364DBE"/>
          <w:p w14:paraId="4CFA2F51" w14:textId="3DB126B1" w:rsidR="00767AB2" w:rsidRPr="00364DBE" w:rsidRDefault="00767AB2" w:rsidP="00364DBE">
            <w:r w:rsidRPr="00364DBE">
              <w:t>Die Wiege</w:t>
            </w:r>
            <w:r w:rsidR="0062464A">
              <w:t>nachweise</w:t>
            </w:r>
            <w:r w:rsidRPr="00364DBE">
              <w:t xml:space="preserve"> müssen die folgenden Angaben enthalten:</w:t>
            </w:r>
          </w:p>
          <w:p w14:paraId="34F6076D" w14:textId="77777777" w:rsidR="00767AB2" w:rsidRPr="00364DBE" w:rsidRDefault="00767AB2" w:rsidP="00FB1FE1">
            <w:pPr>
              <w:pStyle w:val="Listenabsatz"/>
              <w:numPr>
                <w:ilvl w:val="0"/>
                <w:numId w:val="23"/>
              </w:numPr>
              <w:ind w:left="739" w:hanging="425"/>
            </w:pPr>
            <w:r w:rsidRPr="00364DBE">
              <w:t>Lieferwerk,</w:t>
            </w:r>
          </w:p>
          <w:p w14:paraId="5D87A1A2" w14:textId="77777777" w:rsidR="00767AB2" w:rsidRPr="00364DBE" w:rsidRDefault="00767AB2" w:rsidP="00FB1FE1">
            <w:pPr>
              <w:pStyle w:val="Listenabsatz"/>
              <w:numPr>
                <w:ilvl w:val="0"/>
                <w:numId w:val="23"/>
              </w:numPr>
              <w:ind w:left="739" w:hanging="425"/>
            </w:pPr>
            <w:r w:rsidRPr="00364DBE">
              <w:t>Name der Baustelle,</w:t>
            </w:r>
          </w:p>
          <w:p w14:paraId="3750B72B" w14:textId="77777777" w:rsidR="00767AB2" w:rsidRPr="00364DBE" w:rsidRDefault="00767AB2" w:rsidP="00FB1FE1">
            <w:pPr>
              <w:pStyle w:val="Listenabsatz"/>
              <w:numPr>
                <w:ilvl w:val="0"/>
                <w:numId w:val="23"/>
              </w:numPr>
              <w:ind w:left="739" w:hanging="425"/>
            </w:pPr>
            <w:r w:rsidRPr="00364DBE">
              <w:t>Bezeichnung des Wägegutes,</w:t>
            </w:r>
          </w:p>
          <w:p w14:paraId="2E8FB501" w14:textId="79BC01E4" w:rsidR="00767AB2" w:rsidRPr="00364DBE" w:rsidRDefault="00767AB2" w:rsidP="00FB1FE1">
            <w:pPr>
              <w:pStyle w:val="Listenabsatz"/>
              <w:numPr>
                <w:ilvl w:val="0"/>
                <w:numId w:val="23"/>
              </w:numPr>
              <w:ind w:left="739" w:hanging="425"/>
            </w:pPr>
            <w:r w:rsidRPr="00364DBE">
              <w:t xml:space="preserve">Nummer des </w:t>
            </w:r>
            <w:r w:rsidR="0062464A">
              <w:t>Wiegenachweises</w:t>
            </w:r>
            <w:r w:rsidRPr="00364DBE">
              <w:t>,</w:t>
            </w:r>
          </w:p>
          <w:p w14:paraId="5A1FACAC" w14:textId="77777777" w:rsidR="00767AB2" w:rsidRPr="00364DBE" w:rsidRDefault="00767AB2" w:rsidP="00FB1FE1">
            <w:pPr>
              <w:pStyle w:val="Listenabsatz"/>
              <w:numPr>
                <w:ilvl w:val="0"/>
                <w:numId w:val="23"/>
              </w:numPr>
              <w:ind w:left="739" w:hanging="425"/>
            </w:pPr>
            <w:r w:rsidRPr="00364DBE">
              <w:t>Datum und Uhrzeit der Wägung,</w:t>
            </w:r>
          </w:p>
          <w:p w14:paraId="0C301D00" w14:textId="77777777" w:rsidR="00767AB2" w:rsidRPr="00364DBE" w:rsidRDefault="00767AB2" w:rsidP="00FB1FE1">
            <w:pPr>
              <w:pStyle w:val="Listenabsatz"/>
              <w:numPr>
                <w:ilvl w:val="0"/>
                <w:numId w:val="23"/>
              </w:numPr>
              <w:ind w:left="739" w:hanging="425"/>
            </w:pPr>
            <w:r w:rsidRPr="00364DBE">
              <w:lastRenderedPageBreak/>
              <w:t>Taramasse (T), kein gespeicherter mittlerer Tarawert (PT),</w:t>
            </w:r>
          </w:p>
          <w:p w14:paraId="2CD54CA9" w14:textId="77777777" w:rsidR="00767AB2" w:rsidRPr="00364DBE" w:rsidRDefault="00767AB2" w:rsidP="00FB1FE1">
            <w:pPr>
              <w:pStyle w:val="Listenabsatz"/>
              <w:numPr>
                <w:ilvl w:val="0"/>
                <w:numId w:val="23"/>
              </w:numPr>
              <w:ind w:left="739" w:hanging="425"/>
            </w:pPr>
            <w:r w:rsidRPr="00364DBE">
              <w:t>Bruttomasse (B),</w:t>
            </w:r>
          </w:p>
          <w:p w14:paraId="0DEACA10" w14:textId="77777777" w:rsidR="00767AB2" w:rsidRPr="00364DBE" w:rsidRDefault="00767AB2" w:rsidP="00FB1FE1">
            <w:pPr>
              <w:pStyle w:val="Listenabsatz"/>
              <w:numPr>
                <w:ilvl w:val="0"/>
                <w:numId w:val="23"/>
              </w:numPr>
              <w:ind w:left="739" w:hanging="425"/>
            </w:pPr>
            <w:r w:rsidRPr="00364DBE">
              <w:t>Nettomasse (N),</w:t>
            </w:r>
          </w:p>
          <w:p w14:paraId="0356730D" w14:textId="77777777" w:rsidR="00767AB2" w:rsidRPr="00364DBE" w:rsidRDefault="00767AB2" w:rsidP="00FB1FE1">
            <w:pPr>
              <w:pStyle w:val="Listenabsatz"/>
              <w:numPr>
                <w:ilvl w:val="0"/>
                <w:numId w:val="23"/>
              </w:numPr>
              <w:ind w:left="739" w:hanging="425"/>
            </w:pPr>
            <w:r w:rsidRPr="00364DBE">
              <w:t>Kennzeichnung des Fahrzeugs (betriebseigene Bezeichnung/amtliches Kennzeichen).</w:t>
            </w:r>
          </w:p>
          <w:p w14:paraId="1AFF741F" w14:textId="77777777" w:rsidR="0062464A" w:rsidRDefault="0062464A" w:rsidP="0062464A">
            <w:pPr>
              <w:ind w:left="567"/>
            </w:pPr>
          </w:p>
          <w:p w14:paraId="0A5BB6E7" w14:textId="118D6F30" w:rsidR="0062464A" w:rsidRPr="00A87364" w:rsidRDefault="0062464A" w:rsidP="004C3182">
            <w:r w:rsidRPr="00A87364">
              <w:t>Die Wiegenachweise sind vom Bedienungspersonal der Schaufellader- bzw. Förderband-Waagen zu bestätigen</w:t>
            </w:r>
            <w:r>
              <w:t xml:space="preserve"> und </w:t>
            </w:r>
            <w:r w:rsidRPr="00A87364">
              <w:t>bei der Anlieferung an der Verwendungsstelle unverzüglich dem Auftraggeber zu übergeben.</w:t>
            </w:r>
          </w:p>
          <w:p w14:paraId="4C901712" w14:textId="77777777" w:rsidR="0062464A" w:rsidRPr="00364DBE" w:rsidRDefault="0062464A" w:rsidP="00364DBE"/>
          <w:p w14:paraId="534CE984" w14:textId="78C40BFD" w:rsidR="00767AB2" w:rsidRPr="00364DBE" w:rsidRDefault="002373C0" w:rsidP="00364DBE">
            <w:r w:rsidRPr="00364DBE">
              <w:t>(</w:t>
            </w:r>
            <w:r w:rsidR="0062464A">
              <w:t>2</w:t>
            </w:r>
            <w:r w:rsidRPr="00364DBE">
              <w:t xml:space="preserve">) </w:t>
            </w:r>
            <w:r w:rsidR="00767AB2" w:rsidRPr="00364DBE">
              <w:t>Der Auftraggeber kann stichprobenartig die Masse einzelner Lieferungen durch Nachwiegen des beladenen und leeren Fahrzeugs nachprüfen (Kontrollwägung).</w:t>
            </w:r>
          </w:p>
          <w:p w14:paraId="48A74538" w14:textId="77777777" w:rsidR="00767AB2" w:rsidRPr="00364DBE" w:rsidRDefault="00767AB2" w:rsidP="00364DBE">
            <w:r w:rsidRPr="00364DBE">
              <w:t xml:space="preserve">Hierbei ist der Auftraggeber berechtigt, kontinuierlich über den Zeitraum der Lieferungen, bei 10 % der Lieferungen Kontrollwägungen durchführen zu lassen. Diese Kontrollwägungen werden dem Auftragnehmer nicht </w:t>
            </w:r>
            <w:r w:rsidR="001040B1" w:rsidRPr="00364DBE">
              <w:t xml:space="preserve">gesondert </w:t>
            </w:r>
            <w:r w:rsidRPr="00364DBE">
              <w:t xml:space="preserve">vergütet. </w:t>
            </w:r>
            <w:r w:rsidR="00FB1FE1">
              <w:t>Die Kosten für darüber</w:t>
            </w:r>
            <w:r w:rsidR="001040B1" w:rsidRPr="00364DBE">
              <w:t>hinausgehende</w:t>
            </w:r>
            <w:r w:rsidRPr="00364DBE">
              <w:t xml:space="preserve"> Kontrollwägungen werden vom Auftraggeber </w:t>
            </w:r>
            <w:r w:rsidR="001040B1" w:rsidRPr="00364DBE">
              <w:t>erstattet</w:t>
            </w:r>
            <w:r w:rsidRPr="00364DBE">
              <w:t xml:space="preserve">. Zu den Kosten der Kontrollwägung rechnen alle unmittelbar (Transportkosten, Wiegegebühren usw.) und mittelbar (Wertminderung der Ladung, Einfluss auf den Baustellenbetrieb usw.) durch die Kontrollwägung entstehenden Kosten, jedoch nicht die Kosten für die Beaufsichtigung der Kontrollwägung durch den Beauftragten des Auftraggebers. Sofern die Kosten zu </w:t>
            </w:r>
            <w:r w:rsidR="001040B1" w:rsidRPr="00364DBE">
              <w:t>erstatten</w:t>
            </w:r>
            <w:r w:rsidRPr="00364DBE">
              <w:t xml:space="preserve"> sind, sind sie im Einzelnen nachzuweisen.</w:t>
            </w:r>
          </w:p>
          <w:p w14:paraId="54174E22" w14:textId="77777777" w:rsidR="00767AB2" w:rsidRPr="00364DBE" w:rsidRDefault="00767AB2" w:rsidP="00364DBE">
            <w:r w:rsidRPr="00364DBE">
              <w:t>Wird bei einer Kontrollwägung eine Unterschreitung von mehr als 1 % festgestellt, erfolgt ein entsprechender Abzug.</w:t>
            </w:r>
          </w:p>
          <w:p w14:paraId="1D1D518F" w14:textId="77777777" w:rsidR="00767AB2" w:rsidRPr="00364DBE" w:rsidRDefault="00767AB2" w:rsidP="00364DBE"/>
        </w:tc>
      </w:tr>
      <w:tr w:rsidR="00767AB2" w:rsidRPr="00364DBE" w14:paraId="424F1C14" w14:textId="77777777" w:rsidTr="00CD6F91">
        <w:tc>
          <w:tcPr>
            <w:tcW w:w="9779" w:type="dxa"/>
            <w:shd w:val="clear" w:color="auto" w:fill="auto"/>
          </w:tcPr>
          <w:p w14:paraId="7A0F1CAD" w14:textId="77777777" w:rsidR="00CA5FF4" w:rsidRPr="00364DBE" w:rsidRDefault="00CA5FF4" w:rsidP="00364DBE"/>
          <w:p w14:paraId="30CC15E7" w14:textId="77777777" w:rsidR="002373C0" w:rsidRPr="00364DBE" w:rsidRDefault="00747F7E" w:rsidP="00364DBE">
            <w:pPr>
              <w:ind w:left="397" w:hanging="397"/>
            </w:pPr>
            <w:r w:rsidRPr="00364DBE">
              <w:t>5.</w:t>
            </w:r>
            <w:r w:rsidRPr="00364DBE">
              <w:tab/>
            </w:r>
            <w:r w:rsidR="002373C0" w:rsidRPr="00364DBE">
              <w:fldChar w:fldCharType="begin">
                <w:ffData>
                  <w:name w:val="Kontrollkästchen6"/>
                  <w:enabled/>
                  <w:calcOnExit w:val="0"/>
                  <w:checkBox>
                    <w:sizeAuto/>
                    <w:default w:val="0"/>
                  </w:checkBox>
                </w:ffData>
              </w:fldChar>
            </w:r>
            <w:r w:rsidR="002373C0" w:rsidRPr="00364DBE">
              <w:instrText xml:space="preserve"> FORMCHECKBOX </w:instrText>
            </w:r>
            <w:r w:rsidR="00CE5759">
              <w:fldChar w:fldCharType="separate"/>
            </w:r>
            <w:r w:rsidR="002373C0" w:rsidRPr="00364DBE">
              <w:fldChar w:fldCharType="end"/>
            </w:r>
            <w:r w:rsidR="00CA5FF4" w:rsidRPr="00FB1FE1">
              <w:rPr>
                <w:vertAlign w:val="superscript"/>
              </w:rPr>
              <w:t>1</w:t>
            </w:r>
            <w:r w:rsidR="002373C0" w:rsidRPr="00FB1FE1">
              <w:rPr>
                <w:vertAlign w:val="superscript"/>
              </w:rPr>
              <w:t>)</w:t>
            </w:r>
            <w:r w:rsidR="00FB1FE1">
              <w:t xml:space="preserve"> </w:t>
            </w:r>
            <w:r w:rsidR="002373C0" w:rsidRPr="00364DBE">
              <w:t>Bauabrechnung mit IT-Anlagen</w:t>
            </w:r>
          </w:p>
          <w:p w14:paraId="20711EE7" w14:textId="77777777" w:rsidR="00CA5FF4" w:rsidRPr="00364DBE" w:rsidRDefault="00CA5FF4" w:rsidP="00364DBE"/>
          <w:p w14:paraId="2EBB518C" w14:textId="77777777" w:rsidR="002373C0" w:rsidRDefault="002373C0" w:rsidP="00364DBE">
            <w:r w:rsidRPr="00364DBE">
              <w:t>Führt der Auftragnehmer die Abrechnung ganz oder teilweise mit IT-Anlagen aus (Leistungsberechnung), so gelten zusätzlich folgende Bedingungen:</w:t>
            </w:r>
          </w:p>
          <w:p w14:paraId="6334223A" w14:textId="77777777" w:rsidR="00FB1FE1" w:rsidRPr="00364DBE" w:rsidRDefault="00FB1FE1" w:rsidP="00FB1FE1">
            <w:pPr>
              <w:ind w:left="597" w:hanging="283"/>
            </w:pPr>
          </w:p>
          <w:p w14:paraId="6211F804" w14:textId="77777777" w:rsidR="002373C0" w:rsidRPr="00364DBE" w:rsidRDefault="002373C0" w:rsidP="00FB1FE1">
            <w:pPr>
              <w:ind w:left="597" w:hanging="283"/>
            </w:pPr>
            <w:r w:rsidRPr="00364DBE">
              <w:t>1</w:t>
            </w:r>
            <w:r w:rsidR="00CA5FF4" w:rsidRPr="00364DBE">
              <w:t>.</w:t>
            </w:r>
            <w:r w:rsidRPr="00364DBE">
              <w:tab/>
              <w:t>Rechenverfahren/DV-Programme:</w:t>
            </w:r>
          </w:p>
          <w:p w14:paraId="66648F56" w14:textId="77777777" w:rsidR="002373C0" w:rsidRPr="00364DBE" w:rsidRDefault="002373C0" w:rsidP="00FB1FE1">
            <w:pPr>
              <w:ind w:left="314"/>
            </w:pPr>
            <w:r w:rsidRPr="00364DBE">
              <w:t>Die verwendeten DV-Programme müssen den in der „S</w:t>
            </w:r>
            <w:r w:rsidR="00CA5FF4" w:rsidRPr="00364DBE">
              <w:t xml:space="preserve">ammlung der Regelungen für die </w:t>
            </w:r>
            <w:r w:rsidRPr="00364DBE">
              <w:t>elektronische Bauabrechnung (Sammlung REB)“ enthaltenen Allgemeinen Bedingungen (REB-Allg.) und Verfahrens</w:t>
            </w:r>
            <w:r w:rsidR="00CA5FF4" w:rsidRPr="00364DBE">
              <w:t>-</w:t>
            </w:r>
            <w:r w:rsidRPr="00364DBE">
              <w:t>beschreibungen (REB-VB) entsprechen. Andere Rechenverfahren dürfen nur mit vorheriger schriftlicher Zustimmung des Auftraggebers verwendet werden.</w:t>
            </w:r>
          </w:p>
          <w:p w14:paraId="3ADBC6EF" w14:textId="77777777" w:rsidR="002373C0" w:rsidRPr="00364DBE" w:rsidRDefault="002373C0" w:rsidP="00FB1FE1">
            <w:pPr>
              <w:ind w:left="597" w:hanging="283"/>
            </w:pPr>
          </w:p>
          <w:p w14:paraId="1C6B9FDC" w14:textId="77777777" w:rsidR="002373C0" w:rsidRPr="00364DBE" w:rsidRDefault="002373C0" w:rsidP="00FB1FE1">
            <w:pPr>
              <w:ind w:left="597" w:hanging="283"/>
            </w:pPr>
            <w:r w:rsidRPr="00364DBE">
              <w:t>2</w:t>
            </w:r>
            <w:r w:rsidR="00CA5FF4" w:rsidRPr="00364DBE">
              <w:t>.</w:t>
            </w:r>
            <w:r w:rsidRPr="00364DBE">
              <w:tab/>
              <w:t>Vereinbarung:</w:t>
            </w:r>
          </w:p>
          <w:p w14:paraId="67E07703" w14:textId="140CED03" w:rsidR="002373C0" w:rsidRPr="00364DBE" w:rsidRDefault="002373C0" w:rsidP="00FB1FE1">
            <w:pPr>
              <w:ind w:left="314"/>
            </w:pPr>
            <w:r w:rsidRPr="00364DBE">
              <w:t>Vor Beginn der Ausführung (Vertragsfristen gemäß den Besonderen Vertragsbedingungen) ist, g</w:t>
            </w:r>
            <w:r w:rsidR="003677DD">
              <w:t>gf.</w:t>
            </w:r>
            <w:r w:rsidRPr="00364DBE">
              <w:t xml:space="preserve"> getrennt für einzelne Ordnungszahlen (Positionen), eine Vereinbarung zur Bauabrechnung schriftlich abzuschließen.</w:t>
            </w:r>
          </w:p>
          <w:p w14:paraId="2942A1DB" w14:textId="77777777" w:rsidR="002373C0" w:rsidRPr="00364DBE" w:rsidRDefault="002373C0" w:rsidP="00FB1FE1">
            <w:pPr>
              <w:ind w:left="597" w:hanging="283"/>
            </w:pPr>
          </w:p>
          <w:p w14:paraId="7C481A62" w14:textId="77777777" w:rsidR="002373C0" w:rsidRPr="00364DBE" w:rsidRDefault="002373C0" w:rsidP="00FB1FE1">
            <w:pPr>
              <w:ind w:left="597" w:hanging="283"/>
            </w:pPr>
            <w:r w:rsidRPr="00364DBE">
              <w:t>3</w:t>
            </w:r>
            <w:r w:rsidR="00CA5FF4" w:rsidRPr="00364DBE">
              <w:t>.</w:t>
            </w:r>
            <w:r w:rsidRPr="00364DBE">
              <w:tab/>
              <w:t>Datenübergabe:</w:t>
            </w:r>
          </w:p>
          <w:p w14:paraId="75291AE8" w14:textId="77777777" w:rsidR="002373C0" w:rsidRPr="00364DBE" w:rsidRDefault="002373C0" w:rsidP="00FB1FE1">
            <w:pPr>
              <w:ind w:left="314"/>
            </w:pPr>
            <w:r w:rsidRPr="00364DBE">
              <w:t>Nach Abschluss der Vereinbarung zur Bauabrechnung, spätestens vor Beginn der Bauabrechnung sind vom Auftragnehmer für die vereinbarten Datenarten Testdaten an den Auftraggeber zu übergeben.</w:t>
            </w:r>
          </w:p>
          <w:p w14:paraId="44FA397B" w14:textId="024C20CB" w:rsidR="002373C0" w:rsidRPr="00364DBE" w:rsidRDefault="002373C0" w:rsidP="00FB1FE1">
            <w:pPr>
              <w:ind w:left="314"/>
            </w:pPr>
            <w:r w:rsidRPr="00364DBE">
              <w:t xml:space="preserve">Eingabedaten sind </w:t>
            </w:r>
            <w:r w:rsidR="006403CB">
              <w:t>digital</w:t>
            </w:r>
            <w:r w:rsidRPr="00364DBE">
              <w:t xml:space="preserve"> zu liefern. Diese sind erst nach Durchführung der Leistungsberechnung herzustellen und eindeutig zu kennzeichnen. In der Mengenberechnung des Auftragnehmers ist ein Bezug der Eingabedaten zu den Ausführungs- bzw. Abrechnungsunterlagen herzustellen.</w:t>
            </w:r>
          </w:p>
          <w:p w14:paraId="4E7BFF9F" w14:textId="77777777" w:rsidR="002373C0" w:rsidRPr="00364DBE" w:rsidRDefault="002373C0" w:rsidP="00FB1FE1">
            <w:pPr>
              <w:ind w:left="597" w:hanging="283"/>
            </w:pPr>
          </w:p>
          <w:p w14:paraId="060A4BBC" w14:textId="77777777" w:rsidR="002373C0" w:rsidRPr="00364DBE" w:rsidRDefault="002373C0" w:rsidP="00FB1FE1">
            <w:pPr>
              <w:ind w:left="597" w:hanging="283"/>
            </w:pPr>
            <w:r w:rsidRPr="00364DBE">
              <w:t>4</w:t>
            </w:r>
            <w:r w:rsidR="00CA5FF4" w:rsidRPr="00364DBE">
              <w:t>.</w:t>
            </w:r>
            <w:r w:rsidRPr="00364DBE">
              <w:tab/>
              <w:t>Berichtigung der Leistungsberechnung:</w:t>
            </w:r>
          </w:p>
          <w:p w14:paraId="54081E06" w14:textId="77777777" w:rsidR="002373C0" w:rsidRPr="00364DBE" w:rsidRDefault="002373C0" w:rsidP="00FB1FE1">
            <w:pPr>
              <w:ind w:left="314"/>
            </w:pPr>
            <w:r w:rsidRPr="00364DBE">
              <w:t>Werden bei Prüfung der Leistungsberechnung fehlerhafte Eingabedaten oder falsche Rechenergebnisse festgestellt, so ist die Leistungsberechnung vom Auftragnehmer im erforderlichen Umfang zu wiederholen.</w:t>
            </w:r>
          </w:p>
          <w:p w14:paraId="5674A4E5" w14:textId="77777777" w:rsidR="002373C0" w:rsidRPr="00364DBE" w:rsidRDefault="002373C0" w:rsidP="00FB1FE1">
            <w:pPr>
              <w:ind w:left="597" w:hanging="283"/>
            </w:pPr>
          </w:p>
          <w:p w14:paraId="53E6C16D" w14:textId="77777777" w:rsidR="002373C0" w:rsidRPr="00364DBE" w:rsidRDefault="002373C0" w:rsidP="00FB1FE1">
            <w:pPr>
              <w:ind w:left="597" w:hanging="283"/>
            </w:pPr>
            <w:r w:rsidRPr="00364DBE">
              <w:t>5</w:t>
            </w:r>
            <w:r w:rsidR="00CA5FF4" w:rsidRPr="00364DBE">
              <w:t>.</w:t>
            </w:r>
            <w:r w:rsidRPr="00364DBE">
              <w:tab/>
              <w:t>Toleranz-Regelung bei Prüfberechnungen:</w:t>
            </w:r>
          </w:p>
          <w:p w14:paraId="56976370" w14:textId="77777777" w:rsidR="002373C0" w:rsidRPr="00364DBE" w:rsidRDefault="002373C0" w:rsidP="00FB1FE1">
            <w:pPr>
              <w:ind w:left="314"/>
            </w:pPr>
            <w:r w:rsidRPr="00364DBE">
              <w:t>Wird die vom Auftragnehmer aufgestellte Abrechnung vom Auftraggeber mittels IT-Anlagen geprüft und werden dabei Unterschiede zwischen den jeweiligen Ergebnissen festgestellt, dann gelten bei Abweichungen vom Ergebnis der Prüfberechnung bis zu 0,2 ‰ bei jeder Ordnungszahl (Position) eines Berechnungsabschnitts die vom Auftragnehmer berechneten Werte.</w:t>
            </w:r>
          </w:p>
          <w:p w14:paraId="08CEAEA9" w14:textId="77777777" w:rsidR="002373C0" w:rsidRPr="00364DBE" w:rsidRDefault="002373C0" w:rsidP="00FB1FE1">
            <w:pPr>
              <w:ind w:left="314"/>
            </w:pPr>
            <w:r w:rsidRPr="00364DBE">
              <w:t xml:space="preserve">Liegen Abweichungen außerhalb dieser Toleranz von 0,2 ‰, teilt der Auftraggeber zunächst dem Auftragnehmer die abweichenden Ergebnisse der Prüfberechnung mit und gibt ihm Gelegenheit zur Einsichtnahme in die Prüfberechnung. Es gilt in diesem Falle das jeweils kleinere Ergebnis, falls nicht aufgrund einer vom Auftragnehmer verlangten Aufklärung der Abweichungen, Fehler in der Leistungs- bzw. Prüfberechnung festgestellt und berichtigt werden. </w:t>
            </w:r>
          </w:p>
          <w:p w14:paraId="7C0F3D3E" w14:textId="77777777" w:rsidR="002373C0" w:rsidRPr="00364DBE" w:rsidRDefault="002373C0" w:rsidP="00FB1FE1">
            <w:pPr>
              <w:ind w:left="597" w:hanging="283"/>
            </w:pPr>
          </w:p>
          <w:p w14:paraId="6FAD6809" w14:textId="77777777" w:rsidR="002373C0" w:rsidRPr="00364DBE" w:rsidRDefault="002373C0" w:rsidP="00FB1FE1">
            <w:pPr>
              <w:ind w:left="597" w:hanging="283"/>
            </w:pPr>
            <w:r w:rsidRPr="00364DBE">
              <w:lastRenderedPageBreak/>
              <w:t>6</w:t>
            </w:r>
            <w:r w:rsidR="00CA5FF4" w:rsidRPr="00364DBE">
              <w:t>.</w:t>
            </w:r>
            <w:r w:rsidRPr="00364DBE">
              <w:tab/>
              <w:t>Toleranz-Regelung bei Vergleichsberechnungen:</w:t>
            </w:r>
          </w:p>
          <w:p w14:paraId="6A7D0C7D" w14:textId="77777777" w:rsidR="002373C0" w:rsidRPr="00364DBE" w:rsidRDefault="002373C0" w:rsidP="00FB1FE1">
            <w:pPr>
              <w:ind w:left="314"/>
            </w:pPr>
            <w:r w:rsidRPr="00364DBE">
              <w:t xml:space="preserve">Wird die vom Auftragnehmer aufgestellte Abrechnung vom Auftraggeber mit einer Vergleichsberechnung </w:t>
            </w:r>
            <w:r w:rsidR="00CA5FF4" w:rsidRPr="00364DBE">
              <w:t>geprüft, sind in der Vereinbarung zur Bauabrechnung schriftlich Toleranzregelungen zu vereinbaren</w:t>
            </w:r>
            <w:r w:rsidRPr="00364DBE">
              <w:t>.</w:t>
            </w:r>
          </w:p>
          <w:p w14:paraId="5A5514EA" w14:textId="77777777" w:rsidR="002373C0" w:rsidRPr="00364DBE" w:rsidRDefault="002373C0" w:rsidP="00FB1FE1">
            <w:pPr>
              <w:ind w:left="314"/>
            </w:pPr>
            <w:r w:rsidRPr="00364DBE">
              <w:t>Liegen Abweichungen außerhalb der vereinbarten Toleranzgrenzen, teilt der Auftraggeber zunächst dem Auftragnehmer die abweichenden Ergebnisse der Vergleichsberechnung mit und gibt ihm Gelegenheit zur Einsichtnahme in die Vergleichsberechnung. Es gilt in diesem Falle das jeweils kleinere Ergebnis, falls nicht aufgrund einer vom Auftragnehmer verlangten Aufklärung der Abweichungen, Fehler in der Leistungs- bzw. Vergleichsberechnung festgestellt und berichtigt werden.</w:t>
            </w:r>
          </w:p>
          <w:p w14:paraId="0D10385E" w14:textId="77777777" w:rsidR="00767AB2" w:rsidRPr="00364DBE" w:rsidRDefault="00767AB2" w:rsidP="00364DBE"/>
        </w:tc>
      </w:tr>
      <w:tr w:rsidR="00767AB2" w:rsidRPr="00364DBE" w14:paraId="584C15A4" w14:textId="77777777" w:rsidTr="00CD6F91">
        <w:tc>
          <w:tcPr>
            <w:tcW w:w="9779" w:type="dxa"/>
            <w:shd w:val="clear" w:color="auto" w:fill="auto"/>
          </w:tcPr>
          <w:p w14:paraId="6FF5125D" w14:textId="77777777" w:rsidR="00747F7E" w:rsidRPr="00364DBE" w:rsidRDefault="00747F7E" w:rsidP="00FB1FE1">
            <w:pPr>
              <w:ind w:left="597" w:hanging="283"/>
            </w:pPr>
          </w:p>
          <w:p w14:paraId="27CE7797" w14:textId="464E1A22" w:rsidR="00747F7E" w:rsidRPr="00364DBE" w:rsidRDefault="00747F7E" w:rsidP="00364DBE">
            <w:pPr>
              <w:ind w:left="397" w:hanging="397"/>
            </w:pPr>
            <w:r w:rsidRPr="00364DBE">
              <w:t>6.</w:t>
            </w:r>
            <w:r w:rsidRPr="00364DBE">
              <w:tab/>
            </w:r>
            <w:r w:rsidR="00D97DDC">
              <w:rPr>
                <w:b/>
              </w:rPr>
              <w:fldChar w:fldCharType="begin">
                <w:ffData>
                  <w:name w:val="Kontrollkästchen6"/>
                  <w:enabled/>
                  <w:calcOnExit w:val="0"/>
                  <w:checkBox>
                    <w:sizeAuto/>
                    <w:default w:val="1"/>
                  </w:checkBox>
                </w:ffData>
              </w:fldChar>
            </w:r>
            <w:r w:rsidR="00D97DDC">
              <w:rPr>
                <w:b/>
              </w:rPr>
              <w:instrText xml:space="preserve"> FORMCHECKBOX </w:instrText>
            </w:r>
            <w:r w:rsidR="00CE5759">
              <w:rPr>
                <w:b/>
              </w:rPr>
            </w:r>
            <w:r w:rsidR="00CE5759">
              <w:rPr>
                <w:b/>
              </w:rPr>
              <w:fldChar w:fldCharType="separate"/>
            </w:r>
            <w:r w:rsidR="00D97DDC">
              <w:rPr>
                <w:b/>
              </w:rPr>
              <w:fldChar w:fldCharType="end"/>
            </w:r>
            <w:r w:rsidRPr="00FB1FE1">
              <w:rPr>
                <w:vertAlign w:val="superscript"/>
              </w:rPr>
              <w:t>1)</w:t>
            </w:r>
            <w:r w:rsidR="00FB1FE1">
              <w:t xml:space="preserve"> </w:t>
            </w:r>
            <w:r w:rsidRPr="00364DBE">
              <w:t>Aufrechnung</w:t>
            </w:r>
          </w:p>
          <w:p w14:paraId="36CEB4CC" w14:textId="77777777" w:rsidR="00747F7E" w:rsidRPr="00364DBE" w:rsidRDefault="00747F7E" w:rsidP="00FB1FE1">
            <w:pPr>
              <w:ind w:left="597" w:hanging="283"/>
            </w:pPr>
          </w:p>
          <w:p w14:paraId="32FAC0E4" w14:textId="55C7BF8D" w:rsidR="00747F7E" w:rsidRPr="00364DBE" w:rsidRDefault="00747F7E" w:rsidP="00FB1FE1">
            <w:pPr>
              <w:tabs>
                <w:tab w:val="left" w:pos="2440"/>
                <w:tab w:val="left" w:pos="8677"/>
              </w:tabs>
            </w:pPr>
            <w:r w:rsidRPr="00364DBE">
              <w:t xml:space="preserve">Unter Verzicht auf das Erfordernis der Gegenseitigkeit nach § 387 BGB willigt der Auftragnehmer ein, dass Forderungen der Bundesrepublik Deutschland oder des Landes </w:t>
            </w:r>
            <w:r w:rsidR="00AF2AA3">
              <w:rPr>
                <w:u w:val="dotted"/>
              </w:rPr>
              <w:t>Nordrhein-Westfalen</w:t>
            </w:r>
            <w:r w:rsidRPr="00364DBE">
              <w:t xml:space="preserve"> oder </w:t>
            </w:r>
            <w:r w:rsidR="00FB1FE1">
              <w:br/>
              <w:t xml:space="preserve"> </w:t>
            </w:r>
            <w:r w:rsidR="00AF2AA3">
              <w:rPr>
                <w:u w:val="dotted"/>
              </w:rPr>
              <w:t>der Gemeinde Rosendahl</w:t>
            </w:r>
            <w:r w:rsidRPr="00364DBE">
              <w:t xml:space="preserve"> an den Auftragnehmer gegen Forderungen des Auftragnehmers an eine dieser Körperschaften aufgerechnet werden. Diese Einwilligung erstreckt sich nur auf Bauverträge im Straßen- und Brückenbau zwischen den vorgenannten Körperschaften und dem Auftragnehmer.</w:t>
            </w:r>
          </w:p>
          <w:p w14:paraId="58C6A8F1" w14:textId="77777777" w:rsidR="00767AB2" w:rsidRPr="00364DBE" w:rsidRDefault="00767AB2" w:rsidP="00364DBE"/>
        </w:tc>
      </w:tr>
      <w:tr w:rsidR="00767AB2" w:rsidRPr="00364DBE" w14:paraId="3459BFEB" w14:textId="77777777" w:rsidTr="00064933">
        <w:trPr>
          <w:trHeight w:val="1418"/>
        </w:trPr>
        <w:tc>
          <w:tcPr>
            <w:tcW w:w="9779" w:type="dxa"/>
            <w:shd w:val="clear" w:color="auto" w:fill="auto"/>
          </w:tcPr>
          <w:p w14:paraId="0CDFD510" w14:textId="77777777" w:rsidR="00E92628" w:rsidRDefault="00E92628" w:rsidP="00E92628">
            <w:pPr>
              <w:ind w:left="397" w:hanging="397"/>
            </w:pPr>
          </w:p>
          <w:p w14:paraId="6B6873CE" w14:textId="59FDF92E" w:rsidR="00E92628" w:rsidRDefault="00E92628" w:rsidP="00E92628">
            <w:pPr>
              <w:ind w:left="397" w:hanging="397"/>
            </w:pPr>
            <w:r>
              <w:t>7.</w:t>
            </w:r>
            <w:r>
              <w:tab/>
            </w:r>
            <w:r w:rsidR="00724ABE" w:rsidRPr="00364DBE">
              <w:fldChar w:fldCharType="begin">
                <w:ffData>
                  <w:name w:val="Kontrollkästchen6"/>
                  <w:enabled/>
                  <w:calcOnExit w:val="0"/>
                  <w:checkBox>
                    <w:sizeAuto/>
                    <w:default w:val="0"/>
                  </w:checkBox>
                </w:ffData>
              </w:fldChar>
            </w:r>
            <w:r w:rsidR="00724ABE" w:rsidRPr="00364DBE">
              <w:instrText xml:space="preserve"> FORMCHECKBOX </w:instrText>
            </w:r>
            <w:r w:rsidR="00CE5759">
              <w:fldChar w:fldCharType="separate"/>
            </w:r>
            <w:r w:rsidR="00724ABE" w:rsidRPr="00364DBE">
              <w:fldChar w:fldCharType="end"/>
            </w:r>
            <w:r w:rsidRPr="00FB1FE1">
              <w:rPr>
                <w:vertAlign w:val="superscript"/>
              </w:rPr>
              <w:t>1)</w:t>
            </w:r>
            <w:r>
              <w:t xml:space="preserve"> Bauablaufplan</w:t>
            </w:r>
          </w:p>
          <w:p w14:paraId="212F8F7D" w14:textId="77777777" w:rsidR="00E92628" w:rsidRDefault="00E92628" w:rsidP="00E92628"/>
          <w:p w14:paraId="28865A7D" w14:textId="77777777" w:rsidR="00E92628" w:rsidRDefault="00E92628" w:rsidP="00E92628">
            <w:r>
              <w:t>Wenn ein Bauablaufplan vorzulegen ist, gelten folgende Anforderungen:</w:t>
            </w:r>
          </w:p>
          <w:p w14:paraId="51362D40" w14:textId="77777777" w:rsidR="00E92628" w:rsidRDefault="00E92628" w:rsidP="00E92628"/>
          <w:p w14:paraId="38A06662" w14:textId="63E487AF" w:rsidR="00E92628" w:rsidRDefault="00E92628" w:rsidP="00E92628">
            <w:r>
              <w:t>Der Bauablaufplan gehört zu den durch den Auftragnehmer zu erstellenden Ausführungsunterlagen. Er ist dem Auftraggeber vor Beginn der Arbeiten zu übergeben.</w:t>
            </w:r>
          </w:p>
          <w:p w14:paraId="7C848B60" w14:textId="77777777" w:rsidR="00E92628" w:rsidRDefault="00E92628" w:rsidP="00E92628"/>
          <w:p w14:paraId="03E3D08C" w14:textId="07FBD082" w:rsidR="00E92628" w:rsidRDefault="00E92628" w:rsidP="00E92628">
            <w:r>
              <w:t xml:space="preserve">Ein Bauablaufplan ist die grafische Darstellung der organisatorischen und zeitlichen Abläufe aller notwendigen Arbeiten sowie deren Abhängigkeiten voneinander. </w:t>
            </w:r>
          </w:p>
          <w:p w14:paraId="55C44946" w14:textId="77777777" w:rsidR="00E92628" w:rsidRDefault="00E92628" w:rsidP="00E92628"/>
          <w:p w14:paraId="663BE808" w14:textId="217DC920" w:rsidR="00E92628" w:rsidRDefault="00E92628" w:rsidP="00E92628">
            <w:r>
              <w:t>Bauablaufpläne sind als Balkenplan (Gantt-Diagramm) oder als Weg-Zeit-Diagramm einschließlich des kritischen Weges darzustellen. Der kritische Weg ist der Weg vom Anfang bis zum Ende eines Bauablaufplanes auf dem die Summe aller Pufferzeiten minimal wird.</w:t>
            </w:r>
          </w:p>
          <w:p w14:paraId="23416070" w14:textId="77777777" w:rsidR="00E92628" w:rsidRDefault="00E92628" w:rsidP="00E92628"/>
          <w:p w14:paraId="1E1D60E3" w14:textId="77777777" w:rsidR="00E92628" w:rsidRDefault="00E92628" w:rsidP="00E92628">
            <w:r>
              <w:t xml:space="preserve">Balkenpläne stellen die zeitliche Lage der einzelnen Arbeitsschritte (Vorgänge) und die Dauer der Vorgänge eines Projektes dar. </w:t>
            </w:r>
          </w:p>
          <w:p w14:paraId="681AA0C8" w14:textId="77777777" w:rsidR="00E92628" w:rsidRDefault="00E92628" w:rsidP="00E92628">
            <w:r>
              <w:t xml:space="preserve">Im Weg-Zeit-Diagramm wird neben der Dauer und dem Termin des jeweiligen Vorganges auch dessen Ort dargestellt. </w:t>
            </w:r>
          </w:p>
          <w:p w14:paraId="6096FAF6" w14:textId="77777777" w:rsidR="00E92628" w:rsidRDefault="00E92628" w:rsidP="00E92628"/>
          <w:p w14:paraId="1B269533" w14:textId="76D5197E" w:rsidR="00E92628" w:rsidRDefault="00E92628" w:rsidP="00E92628">
            <w:r>
              <w:t>Der Detailierungsgrad des Bauablaufplanes ist dem jeweiligen Projekt anzupassen. Mindestens die Haupt-gewerke und die vertraglichen Termine (vgl. BVB) sind darzustellen. Erfolgt die Bauausführung nach Teilabschnitten, sind diese auch im Bauablaufplan darzustellen. Bei Notwendigkeit sind Verkehrsführungs- und Sperrphasen sowie Pufferzeiten anzugeben.</w:t>
            </w:r>
          </w:p>
          <w:p w14:paraId="3236733C" w14:textId="77777777" w:rsidR="00E92628" w:rsidRDefault="00E92628" w:rsidP="00E92628"/>
          <w:p w14:paraId="6DEF96FE" w14:textId="77777777" w:rsidR="00E92628" w:rsidRDefault="00E92628" w:rsidP="00E92628">
            <w:r>
              <w:t xml:space="preserve">Während der Bauausführung ist durch den Auftragnehmer ein Vergleich zwischen Soll- und Ist-Terminen vorzunehmen und der Bauablaufplan fortzuschreiben. Der Vergleich zwischen Soll- und Ist-Terminen ist darzustellen. </w:t>
            </w:r>
          </w:p>
          <w:p w14:paraId="79E72A96" w14:textId="1B807215" w:rsidR="0077011F" w:rsidRPr="00364DBE" w:rsidRDefault="00E92628" w:rsidP="00E92628">
            <w:r>
              <w:t>Die Fortschreibung des Bauablaufplanes wird regelmäßig bei Änderungen des Bauablaufes nötig.</w:t>
            </w:r>
          </w:p>
        </w:tc>
      </w:tr>
      <w:tr w:rsidR="00767AB2" w:rsidRPr="00364DBE" w14:paraId="7940A7AB" w14:textId="77777777" w:rsidTr="00064933">
        <w:trPr>
          <w:trHeight w:val="1418"/>
        </w:trPr>
        <w:tc>
          <w:tcPr>
            <w:tcW w:w="9779" w:type="dxa"/>
            <w:shd w:val="clear" w:color="auto" w:fill="auto"/>
          </w:tcPr>
          <w:p w14:paraId="722464EC" w14:textId="77777777" w:rsidR="0077011F" w:rsidRPr="00364DBE" w:rsidRDefault="0077011F" w:rsidP="00364DBE"/>
        </w:tc>
      </w:tr>
      <w:tr w:rsidR="00767AB2" w:rsidRPr="00364DBE" w14:paraId="3B65871B" w14:textId="77777777" w:rsidTr="00064933">
        <w:trPr>
          <w:trHeight w:val="1418"/>
        </w:trPr>
        <w:tc>
          <w:tcPr>
            <w:tcW w:w="9779" w:type="dxa"/>
            <w:shd w:val="clear" w:color="auto" w:fill="auto"/>
          </w:tcPr>
          <w:p w14:paraId="406D47BA" w14:textId="77777777" w:rsidR="0077011F" w:rsidRPr="00364DBE" w:rsidRDefault="0077011F" w:rsidP="00364DBE"/>
        </w:tc>
      </w:tr>
      <w:tr w:rsidR="00767AB2" w:rsidRPr="00364DBE" w14:paraId="4488EC61" w14:textId="77777777" w:rsidTr="00064933">
        <w:trPr>
          <w:trHeight w:val="1418"/>
        </w:trPr>
        <w:tc>
          <w:tcPr>
            <w:tcW w:w="9779" w:type="dxa"/>
            <w:shd w:val="clear" w:color="auto" w:fill="auto"/>
          </w:tcPr>
          <w:p w14:paraId="40FCFD29" w14:textId="77777777" w:rsidR="0077011F" w:rsidRPr="00364DBE" w:rsidRDefault="0077011F" w:rsidP="00364DBE"/>
        </w:tc>
      </w:tr>
    </w:tbl>
    <w:p w14:paraId="53E120F3" w14:textId="77777777" w:rsidR="0072471A" w:rsidRPr="00364DBE" w:rsidRDefault="0072471A" w:rsidP="00364DBE"/>
    <w:p w14:paraId="7EB9F0B3" w14:textId="77777777" w:rsidR="00C4038B" w:rsidRPr="00364DBE" w:rsidRDefault="00C4038B" w:rsidP="00364DBE"/>
    <w:p w14:paraId="3E540ED8" w14:textId="77777777" w:rsidR="00C4038B" w:rsidRPr="00C44706" w:rsidRDefault="00C4038B" w:rsidP="00364DBE">
      <w:pPr>
        <w:rPr>
          <w:sz w:val="18"/>
          <w:szCs w:val="18"/>
        </w:rPr>
      </w:pPr>
      <w:r w:rsidRPr="00C44706">
        <w:rPr>
          <w:sz w:val="18"/>
          <w:szCs w:val="18"/>
        </w:rPr>
        <w:t xml:space="preserve">Hinweis: Bei den mit „ </w:t>
      </w:r>
      <w:r w:rsidRPr="00C44706">
        <w:rPr>
          <w:sz w:val="18"/>
          <w:szCs w:val="18"/>
          <w:vertAlign w:val="superscript"/>
        </w:rPr>
        <w:t>1)</w:t>
      </w:r>
      <w:r w:rsidRPr="00C44706">
        <w:rPr>
          <w:sz w:val="18"/>
          <w:szCs w:val="18"/>
        </w:rPr>
        <w:t xml:space="preserve"> „ gekennzeichneten Feldern hat die Vergabestelle durch Ankreuzen und ggf. durch Eintrag festzulegen, ob und ggf. inwieweit die darin beschriebene Regelung Vertragsbestandteil werden soll.</w:t>
      </w:r>
    </w:p>
    <w:p w14:paraId="39CA4C36" w14:textId="77777777" w:rsidR="00C4038B" w:rsidRPr="00364DBE" w:rsidRDefault="00C4038B" w:rsidP="00364DBE"/>
    <w:sectPr w:rsidR="00C4038B" w:rsidRPr="00364DBE" w:rsidSect="00662B07">
      <w:headerReference w:type="even" r:id="rId7"/>
      <w:headerReference w:type="default" r:id="rId8"/>
      <w:footerReference w:type="even" r:id="rId9"/>
      <w:footerReference w:type="default" r:id="rId10"/>
      <w:headerReference w:type="first" r:id="rId11"/>
      <w:footerReference w:type="first" r:id="rId12"/>
      <w:pgSz w:w="11906" w:h="16838"/>
      <w:pgMar w:top="1134" w:right="1133" w:bottom="113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8C5D6" w14:textId="77777777" w:rsidR="002B5D74" w:rsidRDefault="002B5D74">
      <w:r>
        <w:separator/>
      </w:r>
    </w:p>
  </w:endnote>
  <w:endnote w:type="continuationSeparator" w:id="0">
    <w:p w14:paraId="478BC1E5" w14:textId="77777777" w:rsidR="002B5D74" w:rsidRDefault="002B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01BF0" w14:textId="77777777" w:rsidR="00357011" w:rsidRDefault="00357011" w:rsidP="00662B0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473CAA11" w14:textId="77777777" w:rsidR="00357011" w:rsidRDefault="00357011" w:rsidP="00662B0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0F9A3" w14:textId="77777777" w:rsidR="00BC0725" w:rsidRPr="00BC0725" w:rsidRDefault="00BC0725" w:rsidP="0006007C">
    <w:pPr>
      <w:pStyle w:val="Fuzeile"/>
      <w:pBdr>
        <w:top w:val="single" w:sz="4" w:space="1" w:color="auto"/>
      </w:pBdr>
      <w:tabs>
        <w:tab w:val="clear" w:pos="9071"/>
        <w:tab w:val="left" w:pos="2640"/>
        <w:tab w:val="right" w:pos="9639"/>
      </w:tabs>
      <w:rPr>
        <w:rFonts w:ascii="Arial" w:hAnsi="Arial"/>
        <w:sz w:val="10"/>
        <w:szCs w:val="10"/>
      </w:rPr>
    </w:pPr>
  </w:p>
  <w:p w14:paraId="47A7CAB8" w14:textId="086FCBB2" w:rsidR="00357011" w:rsidRDefault="00BC0725" w:rsidP="0006007C">
    <w:pPr>
      <w:pStyle w:val="Fuzeile"/>
      <w:pBdr>
        <w:top w:val="single" w:sz="4" w:space="1" w:color="auto"/>
      </w:pBdr>
      <w:tabs>
        <w:tab w:val="clear" w:pos="9071"/>
        <w:tab w:val="left" w:pos="2640"/>
        <w:tab w:val="right" w:pos="9639"/>
      </w:tabs>
      <w:rPr>
        <w:rFonts w:ascii="Arial" w:hAnsi="Arial"/>
      </w:rPr>
    </w:pPr>
    <w:r>
      <w:rPr>
        <w:rFonts w:ascii="Arial" w:hAnsi="Arial"/>
      </w:rPr>
      <w:t xml:space="preserve">132 </w:t>
    </w:r>
    <w:r w:rsidR="0006007C">
      <w:rPr>
        <w:rFonts w:ascii="Arial" w:hAnsi="Arial"/>
      </w:rPr>
      <w:t>H</w:t>
    </w:r>
    <w:r w:rsidR="00357011">
      <w:rPr>
        <w:rFonts w:ascii="Arial" w:hAnsi="Arial"/>
      </w:rPr>
      <w:t>VA B-StB</w:t>
    </w:r>
    <w:r>
      <w:rPr>
        <w:rFonts w:ascii="Arial" w:hAnsi="Arial"/>
      </w:rPr>
      <w:t xml:space="preserve"> Vorlage</w:t>
    </w:r>
    <w:r w:rsidR="00357011">
      <w:rPr>
        <w:rFonts w:ascii="Arial" w:hAnsi="Arial"/>
      </w:rPr>
      <w:t xml:space="preserve"> Weitere Besondere Vertragsbedingungen </w:t>
    </w:r>
    <w:r>
      <w:rPr>
        <w:rFonts w:ascii="Arial" w:hAnsi="Arial"/>
      </w:rPr>
      <w:t>03-23</w:t>
    </w:r>
    <w:r w:rsidR="00357011">
      <w:rPr>
        <w:rFonts w:ascii="Arial" w:hAnsi="Arial"/>
      </w:rPr>
      <w:tab/>
      <w:t xml:space="preserve">Seite </w:t>
    </w:r>
    <w:r w:rsidR="00357011" w:rsidRPr="00662B07">
      <w:rPr>
        <w:rFonts w:ascii="Arial" w:hAnsi="Arial"/>
      </w:rPr>
      <w:fldChar w:fldCharType="begin"/>
    </w:r>
    <w:r w:rsidR="00357011" w:rsidRPr="00662B07">
      <w:rPr>
        <w:rFonts w:ascii="Arial" w:hAnsi="Arial"/>
      </w:rPr>
      <w:instrText xml:space="preserve"> PAGE </w:instrText>
    </w:r>
    <w:r w:rsidR="00357011" w:rsidRPr="00662B07">
      <w:rPr>
        <w:rFonts w:ascii="Arial" w:hAnsi="Arial"/>
      </w:rPr>
      <w:fldChar w:fldCharType="separate"/>
    </w:r>
    <w:r w:rsidR="00874C8E">
      <w:rPr>
        <w:rFonts w:ascii="Arial" w:hAnsi="Arial"/>
        <w:noProof/>
      </w:rPr>
      <w:t>4</w:t>
    </w:r>
    <w:r w:rsidR="00357011" w:rsidRPr="00662B07">
      <w:rPr>
        <w:rFonts w:ascii="Arial" w:hAnsi="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7246D" w14:textId="77777777" w:rsidR="0062464A" w:rsidRDefault="006246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59DC6" w14:textId="77777777" w:rsidR="002B5D74" w:rsidRDefault="002B5D74">
      <w:r>
        <w:separator/>
      </w:r>
    </w:p>
  </w:footnote>
  <w:footnote w:type="continuationSeparator" w:id="0">
    <w:p w14:paraId="7D7570CD" w14:textId="77777777" w:rsidR="002B5D74" w:rsidRDefault="002B5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FF068" w14:textId="77777777" w:rsidR="0062464A" w:rsidRDefault="0062464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B6FBB" w14:textId="77777777" w:rsidR="0062464A" w:rsidRDefault="0062464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24861" w14:textId="77777777" w:rsidR="0062464A" w:rsidRDefault="0062464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F30A3"/>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abstractNum w:abstractNumId="1" w15:restartNumberingAfterBreak="0">
    <w:nsid w:val="112F7CAD"/>
    <w:multiLevelType w:val="multilevel"/>
    <w:tmpl w:val="DC9839B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36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08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1E043380"/>
    <w:multiLevelType w:val="multilevel"/>
    <w:tmpl w:val="5BE4C89A"/>
    <w:lvl w:ilvl="0">
      <w:start w:val="2"/>
      <w:numFmt w:val="none"/>
      <w:lvlText w:val="2.3"/>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3"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4" w15:restartNumberingAfterBreak="0">
    <w:nsid w:val="2DF07BB9"/>
    <w:multiLevelType w:val="singleLevel"/>
    <w:tmpl w:val="59903F96"/>
    <w:lvl w:ilvl="0">
      <w:start w:val="3"/>
      <w:numFmt w:val="decimal"/>
      <w:lvlText w:val="%1"/>
      <w:lvlJc w:val="left"/>
      <w:pPr>
        <w:tabs>
          <w:tab w:val="num" w:pos="4185"/>
        </w:tabs>
        <w:ind w:left="4185" w:hanging="360"/>
      </w:pPr>
      <w:rPr>
        <w:rFonts w:hint="default"/>
      </w:rPr>
    </w:lvl>
  </w:abstractNum>
  <w:abstractNum w:abstractNumId="5" w15:restartNumberingAfterBreak="0">
    <w:nsid w:val="31A663C8"/>
    <w:multiLevelType w:val="hybridMultilevel"/>
    <w:tmpl w:val="5ACA8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D6E7142"/>
    <w:multiLevelType w:val="singleLevel"/>
    <w:tmpl w:val="93DAAE52"/>
    <w:lvl w:ilvl="0">
      <w:start w:val="5"/>
      <w:numFmt w:val="bullet"/>
      <w:lvlText w:val="-"/>
      <w:lvlJc w:val="left"/>
      <w:pPr>
        <w:tabs>
          <w:tab w:val="num" w:pos="1005"/>
        </w:tabs>
        <w:ind w:left="1005" w:hanging="360"/>
      </w:pPr>
      <w:rPr>
        <w:rFonts w:ascii="Times New Roman" w:hAnsi="Times New Roman" w:hint="default"/>
      </w:rPr>
    </w:lvl>
  </w:abstractNum>
  <w:abstractNum w:abstractNumId="7"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8" w15:restartNumberingAfterBreak="0">
    <w:nsid w:val="40891BFB"/>
    <w:multiLevelType w:val="hybridMultilevel"/>
    <w:tmpl w:val="4CBAEEF4"/>
    <w:lvl w:ilvl="0" w:tplc="3410A7B4">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812E2"/>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0" w15:restartNumberingAfterBreak="0">
    <w:nsid w:val="4850680C"/>
    <w:multiLevelType w:val="multilevel"/>
    <w:tmpl w:val="30FC8118"/>
    <w:lvl w:ilvl="0">
      <w:start w:val="3"/>
      <w:numFmt w:val="decimal"/>
      <w:pStyle w:val="berschrift6"/>
      <w:lvlText w:val="%1"/>
      <w:lvlJc w:val="left"/>
      <w:pPr>
        <w:tabs>
          <w:tab w:val="num" w:pos="420"/>
        </w:tabs>
        <w:ind w:left="420" w:hanging="420"/>
      </w:pPr>
      <w:rPr>
        <w:rFonts w:hint="default"/>
      </w:rPr>
    </w:lvl>
    <w:lvl w:ilvl="1">
      <w:start w:val="1"/>
      <w:numFmt w:val="decimal"/>
      <w:lvlText w:val="%1.%2"/>
      <w:lvlJc w:val="left"/>
      <w:pPr>
        <w:tabs>
          <w:tab w:val="num" w:pos="562"/>
        </w:tabs>
        <w:ind w:left="562" w:hanging="420"/>
      </w:pPr>
      <w:rPr>
        <w:rFonts w:hint="default"/>
      </w:rPr>
    </w:lvl>
    <w:lvl w:ilvl="2">
      <w:start w:val="1"/>
      <w:numFmt w:val="decimal"/>
      <w:lvlText w:val="%1.%2.%3"/>
      <w:lvlJc w:val="left"/>
      <w:pPr>
        <w:tabs>
          <w:tab w:val="num" w:pos="704"/>
        </w:tabs>
        <w:ind w:left="704" w:hanging="4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430"/>
        </w:tabs>
        <w:ind w:left="1430" w:hanging="72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074"/>
        </w:tabs>
        <w:ind w:left="2074" w:hanging="1080"/>
      </w:pPr>
      <w:rPr>
        <w:rFonts w:hint="default"/>
      </w:rPr>
    </w:lvl>
    <w:lvl w:ilvl="8">
      <w:start w:val="1"/>
      <w:numFmt w:val="decimal"/>
      <w:lvlText w:val="%1.%2.%3.%4.%5.%6.%7.%8.%9"/>
      <w:lvlJc w:val="left"/>
      <w:pPr>
        <w:tabs>
          <w:tab w:val="num" w:pos="2216"/>
        </w:tabs>
        <w:ind w:left="2216" w:hanging="1080"/>
      </w:pPr>
      <w:rPr>
        <w:rFonts w:hint="default"/>
      </w:rPr>
    </w:lvl>
  </w:abstractNum>
  <w:abstractNum w:abstractNumId="11" w15:restartNumberingAfterBreak="0">
    <w:nsid w:val="49F74D33"/>
    <w:multiLevelType w:val="multilevel"/>
    <w:tmpl w:val="1FBE22D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645"/>
        </w:tabs>
        <w:ind w:left="645" w:hanging="360"/>
      </w:pPr>
      <w:rPr>
        <w:rFonts w:hint="default"/>
      </w:rPr>
    </w:lvl>
    <w:lvl w:ilvl="2">
      <w:start w:val="1"/>
      <w:numFmt w:val="decimal"/>
      <w:isLgl/>
      <w:lvlText w:val="%1.%2.%3"/>
      <w:lvlJc w:val="left"/>
      <w:pPr>
        <w:tabs>
          <w:tab w:val="num" w:pos="930"/>
        </w:tabs>
        <w:ind w:left="930" w:hanging="36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1860"/>
        </w:tabs>
        <w:ind w:left="1860" w:hanging="72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075"/>
        </w:tabs>
        <w:ind w:left="3075" w:hanging="108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12" w15:restartNumberingAfterBreak="0">
    <w:nsid w:val="4B757C45"/>
    <w:multiLevelType w:val="hybridMultilevel"/>
    <w:tmpl w:val="694ACCB0"/>
    <w:lvl w:ilvl="0" w:tplc="3410A7B4">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1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15" w15:restartNumberingAfterBreak="0">
    <w:nsid w:val="67C249A1"/>
    <w:multiLevelType w:val="singleLevel"/>
    <w:tmpl w:val="E7461F3E"/>
    <w:lvl w:ilvl="0">
      <w:start w:val="2"/>
      <w:numFmt w:val="decimal"/>
      <w:lvlText w:val="%1"/>
      <w:lvlJc w:val="left"/>
      <w:pPr>
        <w:tabs>
          <w:tab w:val="num" w:pos="4185"/>
        </w:tabs>
        <w:ind w:left="4185" w:hanging="360"/>
      </w:pPr>
      <w:rPr>
        <w:rFonts w:hint="default"/>
      </w:rPr>
    </w:lvl>
  </w:abstractNum>
  <w:abstractNum w:abstractNumId="16" w15:restartNumberingAfterBreak="0">
    <w:nsid w:val="682522F5"/>
    <w:multiLevelType w:val="multilevel"/>
    <w:tmpl w:val="A3F8F258"/>
    <w:lvl w:ilvl="0">
      <w:start w:val="2"/>
      <w:numFmt w:val="decimal"/>
      <w:lvlText w:val="%1"/>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7" w15:restartNumberingAfterBreak="0">
    <w:nsid w:val="69441F73"/>
    <w:multiLevelType w:val="multilevel"/>
    <w:tmpl w:val="524EFD2C"/>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8" w15:restartNumberingAfterBreak="0">
    <w:nsid w:val="696C29A9"/>
    <w:multiLevelType w:val="hybridMultilevel"/>
    <w:tmpl w:val="E310A19E"/>
    <w:lvl w:ilvl="0" w:tplc="3410A7B4">
      <w:numFmt w:val="bullet"/>
      <w:lvlText w:val="–"/>
      <w:lvlJc w:val="left"/>
      <w:pPr>
        <w:ind w:left="1430" w:hanging="71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6A371507"/>
    <w:multiLevelType w:val="singleLevel"/>
    <w:tmpl w:val="C22477B0"/>
    <w:lvl w:ilvl="0">
      <w:start w:val="1"/>
      <w:numFmt w:val="decimal"/>
      <w:lvlText w:val="%1"/>
      <w:lvlJc w:val="left"/>
      <w:pPr>
        <w:tabs>
          <w:tab w:val="num" w:pos="360"/>
        </w:tabs>
        <w:ind w:left="360" w:hanging="360"/>
      </w:pPr>
      <w:rPr>
        <w:rFonts w:hint="default"/>
        <w:sz w:val="18"/>
      </w:rPr>
    </w:lvl>
  </w:abstractNum>
  <w:abstractNum w:abstractNumId="20" w15:restartNumberingAfterBreak="0">
    <w:nsid w:val="72FF001A"/>
    <w:multiLevelType w:val="hybridMultilevel"/>
    <w:tmpl w:val="3D94D34E"/>
    <w:lvl w:ilvl="0" w:tplc="3410A7B4">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2" w15:restartNumberingAfterBreak="0">
    <w:nsid w:val="7DB310BF"/>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num w:numId="1">
    <w:abstractNumId w:val="21"/>
  </w:num>
  <w:num w:numId="2">
    <w:abstractNumId w:val="13"/>
  </w:num>
  <w:num w:numId="3">
    <w:abstractNumId w:val="3"/>
  </w:num>
  <w:num w:numId="4">
    <w:abstractNumId w:val="14"/>
  </w:num>
  <w:num w:numId="5">
    <w:abstractNumId w:val="17"/>
  </w:num>
  <w:num w:numId="6">
    <w:abstractNumId w:val="16"/>
  </w:num>
  <w:num w:numId="7">
    <w:abstractNumId w:val="7"/>
  </w:num>
  <w:num w:numId="8">
    <w:abstractNumId w:val="9"/>
  </w:num>
  <w:num w:numId="9">
    <w:abstractNumId w:val="2"/>
  </w:num>
  <w:num w:numId="10">
    <w:abstractNumId w:val="15"/>
  </w:num>
  <w:num w:numId="11">
    <w:abstractNumId w:val="4"/>
  </w:num>
  <w:num w:numId="12">
    <w:abstractNumId w:val="19"/>
  </w:num>
  <w:num w:numId="13">
    <w:abstractNumId w:val="1"/>
  </w:num>
  <w:num w:numId="14">
    <w:abstractNumId w:val="10"/>
  </w:num>
  <w:num w:numId="15">
    <w:abstractNumId w:val="11"/>
  </w:num>
  <w:num w:numId="16">
    <w:abstractNumId w:val="6"/>
  </w:num>
  <w:num w:numId="17">
    <w:abstractNumId w:val="22"/>
  </w:num>
  <w:num w:numId="18">
    <w:abstractNumId w:val="0"/>
  </w:num>
  <w:num w:numId="19">
    <w:abstractNumId w:val="5"/>
  </w:num>
  <w:num w:numId="20">
    <w:abstractNumId w:val="8"/>
  </w:num>
  <w:num w:numId="21">
    <w:abstractNumId w:val="18"/>
  </w:num>
  <w:num w:numId="22">
    <w:abstractNumId w:val="2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8673">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FF9"/>
    <w:rsid w:val="0001473F"/>
    <w:rsid w:val="00016CC7"/>
    <w:rsid w:val="00022062"/>
    <w:rsid w:val="00025389"/>
    <w:rsid w:val="00025D09"/>
    <w:rsid w:val="000279D2"/>
    <w:rsid w:val="00031C9C"/>
    <w:rsid w:val="0004180D"/>
    <w:rsid w:val="00045041"/>
    <w:rsid w:val="00052CED"/>
    <w:rsid w:val="0006007C"/>
    <w:rsid w:val="00064933"/>
    <w:rsid w:val="00070BDF"/>
    <w:rsid w:val="000A3698"/>
    <w:rsid w:val="000C1B24"/>
    <w:rsid w:val="000C30C5"/>
    <w:rsid w:val="001040B1"/>
    <w:rsid w:val="001040D4"/>
    <w:rsid w:val="0010437B"/>
    <w:rsid w:val="00111D97"/>
    <w:rsid w:val="0012451B"/>
    <w:rsid w:val="00134653"/>
    <w:rsid w:val="00137DA0"/>
    <w:rsid w:val="00163D02"/>
    <w:rsid w:val="001B7E79"/>
    <w:rsid w:val="001C4A95"/>
    <w:rsid w:val="001F6340"/>
    <w:rsid w:val="002039D7"/>
    <w:rsid w:val="0021270D"/>
    <w:rsid w:val="00216F28"/>
    <w:rsid w:val="00223384"/>
    <w:rsid w:val="002373C0"/>
    <w:rsid w:val="00260F31"/>
    <w:rsid w:val="0026650F"/>
    <w:rsid w:val="00274068"/>
    <w:rsid w:val="00283698"/>
    <w:rsid w:val="002A6DFD"/>
    <w:rsid w:val="002B5D74"/>
    <w:rsid w:val="002C2854"/>
    <w:rsid w:val="002C5315"/>
    <w:rsid w:val="002D5DF2"/>
    <w:rsid w:val="002D75C9"/>
    <w:rsid w:val="002E2C22"/>
    <w:rsid w:val="00317CBF"/>
    <w:rsid w:val="00357011"/>
    <w:rsid w:val="00360EFF"/>
    <w:rsid w:val="00364DBE"/>
    <w:rsid w:val="003659BF"/>
    <w:rsid w:val="003677DD"/>
    <w:rsid w:val="003754BC"/>
    <w:rsid w:val="0037746D"/>
    <w:rsid w:val="00392903"/>
    <w:rsid w:val="003A5FD2"/>
    <w:rsid w:val="003A798C"/>
    <w:rsid w:val="003D55DC"/>
    <w:rsid w:val="003E614C"/>
    <w:rsid w:val="003F0B24"/>
    <w:rsid w:val="00433F58"/>
    <w:rsid w:val="00437C24"/>
    <w:rsid w:val="00445397"/>
    <w:rsid w:val="0045277E"/>
    <w:rsid w:val="00457822"/>
    <w:rsid w:val="00473A8E"/>
    <w:rsid w:val="0047471E"/>
    <w:rsid w:val="0047759C"/>
    <w:rsid w:val="00482870"/>
    <w:rsid w:val="00486729"/>
    <w:rsid w:val="00492178"/>
    <w:rsid w:val="004A0029"/>
    <w:rsid w:val="004C3182"/>
    <w:rsid w:val="004F75FF"/>
    <w:rsid w:val="00500A33"/>
    <w:rsid w:val="00501AC9"/>
    <w:rsid w:val="0051124E"/>
    <w:rsid w:val="00520447"/>
    <w:rsid w:val="005235C5"/>
    <w:rsid w:val="00526082"/>
    <w:rsid w:val="00541CED"/>
    <w:rsid w:val="0054509F"/>
    <w:rsid w:val="005705A2"/>
    <w:rsid w:val="0057585D"/>
    <w:rsid w:val="00576451"/>
    <w:rsid w:val="00595602"/>
    <w:rsid w:val="005E1C2F"/>
    <w:rsid w:val="005F493C"/>
    <w:rsid w:val="005F7DE9"/>
    <w:rsid w:val="006200F0"/>
    <w:rsid w:val="0062464A"/>
    <w:rsid w:val="00627100"/>
    <w:rsid w:val="006403CB"/>
    <w:rsid w:val="00662B07"/>
    <w:rsid w:val="00666A8E"/>
    <w:rsid w:val="006A1C77"/>
    <w:rsid w:val="006B0EA9"/>
    <w:rsid w:val="006B7617"/>
    <w:rsid w:val="006E162E"/>
    <w:rsid w:val="00716993"/>
    <w:rsid w:val="0072471A"/>
    <w:rsid w:val="00724ABE"/>
    <w:rsid w:val="00734149"/>
    <w:rsid w:val="007347A5"/>
    <w:rsid w:val="00747F7E"/>
    <w:rsid w:val="007617AE"/>
    <w:rsid w:val="00767AB2"/>
    <w:rsid w:val="0077011F"/>
    <w:rsid w:val="00780618"/>
    <w:rsid w:val="00784A16"/>
    <w:rsid w:val="007868EA"/>
    <w:rsid w:val="00787086"/>
    <w:rsid w:val="00790152"/>
    <w:rsid w:val="007C51F1"/>
    <w:rsid w:val="007E0D01"/>
    <w:rsid w:val="007E3990"/>
    <w:rsid w:val="008368D5"/>
    <w:rsid w:val="00857D2B"/>
    <w:rsid w:val="008659F1"/>
    <w:rsid w:val="00873FF0"/>
    <w:rsid w:val="00874C8E"/>
    <w:rsid w:val="00893DB0"/>
    <w:rsid w:val="008A1BC8"/>
    <w:rsid w:val="008B72EC"/>
    <w:rsid w:val="008C70A3"/>
    <w:rsid w:val="008E0F55"/>
    <w:rsid w:val="008E6EFB"/>
    <w:rsid w:val="00907A3C"/>
    <w:rsid w:val="009146B8"/>
    <w:rsid w:val="00924BA8"/>
    <w:rsid w:val="0094071E"/>
    <w:rsid w:val="00942CE6"/>
    <w:rsid w:val="009556EF"/>
    <w:rsid w:val="00957813"/>
    <w:rsid w:val="00961E71"/>
    <w:rsid w:val="00991D52"/>
    <w:rsid w:val="009B225D"/>
    <w:rsid w:val="009C3BDA"/>
    <w:rsid w:val="009D7F97"/>
    <w:rsid w:val="00A458F7"/>
    <w:rsid w:val="00A46036"/>
    <w:rsid w:val="00A5791B"/>
    <w:rsid w:val="00A933B7"/>
    <w:rsid w:val="00AA55C2"/>
    <w:rsid w:val="00AD0E69"/>
    <w:rsid w:val="00AE4ED4"/>
    <w:rsid w:val="00AF2AA3"/>
    <w:rsid w:val="00AF2F0A"/>
    <w:rsid w:val="00B02308"/>
    <w:rsid w:val="00B044F4"/>
    <w:rsid w:val="00B1003A"/>
    <w:rsid w:val="00B15956"/>
    <w:rsid w:val="00B21C55"/>
    <w:rsid w:val="00B25896"/>
    <w:rsid w:val="00B261D8"/>
    <w:rsid w:val="00B36892"/>
    <w:rsid w:val="00B612FA"/>
    <w:rsid w:val="00B656ED"/>
    <w:rsid w:val="00B710EE"/>
    <w:rsid w:val="00B72964"/>
    <w:rsid w:val="00BA4582"/>
    <w:rsid w:val="00BC0725"/>
    <w:rsid w:val="00BD18D0"/>
    <w:rsid w:val="00C22BA7"/>
    <w:rsid w:val="00C26F80"/>
    <w:rsid w:val="00C4038B"/>
    <w:rsid w:val="00C44706"/>
    <w:rsid w:val="00C56BD3"/>
    <w:rsid w:val="00C600D8"/>
    <w:rsid w:val="00C65C63"/>
    <w:rsid w:val="00C70AEA"/>
    <w:rsid w:val="00C805EE"/>
    <w:rsid w:val="00CA0B12"/>
    <w:rsid w:val="00CA5FF4"/>
    <w:rsid w:val="00CA661D"/>
    <w:rsid w:val="00CD5B97"/>
    <w:rsid w:val="00CD6F91"/>
    <w:rsid w:val="00CE5759"/>
    <w:rsid w:val="00D03B99"/>
    <w:rsid w:val="00D46DB5"/>
    <w:rsid w:val="00D54624"/>
    <w:rsid w:val="00D73527"/>
    <w:rsid w:val="00D97DDC"/>
    <w:rsid w:val="00DB4637"/>
    <w:rsid w:val="00DC21F3"/>
    <w:rsid w:val="00DF4736"/>
    <w:rsid w:val="00E01E56"/>
    <w:rsid w:val="00E15A5A"/>
    <w:rsid w:val="00E217D7"/>
    <w:rsid w:val="00E6050A"/>
    <w:rsid w:val="00E702F2"/>
    <w:rsid w:val="00E71446"/>
    <w:rsid w:val="00E87E01"/>
    <w:rsid w:val="00E92628"/>
    <w:rsid w:val="00ED4586"/>
    <w:rsid w:val="00EE3B99"/>
    <w:rsid w:val="00F02C6D"/>
    <w:rsid w:val="00F037EE"/>
    <w:rsid w:val="00F06AEA"/>
    <w:rsid w:val="00F208CE"/>
    <w:rsid w:val="00F2643D"/>
    <w:rsid w:val="00F273AA"/>
    <w:rsid w:val="00F70BDB"/>
    <w:rsid w:val="00F77E28"/>
    <w:rsid w:val="00F807B0"/>
    <w:rsid w:val="00F85FF9"/>
    <w:rsid w:val="00F930B8"/>
    <w:rsid w:val="00FB1FE1"/>
    <w:rsid w:val="00FD31A5"/>
    <w:rsid w:val="00FD37B4"/>
    <w:rsid w:val="00FF24F6"/>
    <w:rsid w:val="00FF7A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colormru v:ext="edit" colors="#ddd,silver"/>
    </o:shapedefaults>
    <o:shapelayout v:ext="edit">
      <o:idmap v:ext="edit" data="1"/>
    </o:shapelayout>
  </w:shapeDefaults>
  <w:decimalSymbol w:val=","/>
  <w:listSeparator w:val=";"/>
  <w14:docId w14:val="0A903DD5"/>
  <w15:chartTrackingRefBased/>
  <w15:docId w15:val="{F379192E-8E54-4376-A039-19742AEB8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4DBE"/>
    <w:rPr>
      <w:rFonts w:ascii="Arial" w:hAnsi="Arial"/>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tabs>
        <w:tab w:val="left" w:pos="2552"/>
        <w:tab w:val="left" w:pos="3828"/>
      </w:tabs>
      <w:jc w:val="center"/>
      <w:outlineLvl w:val="1"/>
    </w:pPr>
    <w:rPr>
      <w:b/>
    </w:rPr>
  </w:style>
  <w:style w:type="paragraph" w:styleId="berschrift3">
    <w:name w:val="heading 3"/>
    <w:basedOn w:val="Standard"/>
    <w:next w:val="Standard"/>
    <w:qFormat/>
    <w:pPr>
      <w:keepNext/>
      <w:tabs>
        <w:tab w:val="left" w:pos="284"/>
        <w:tab w:val="left" w:pos="3119"/>
      </w:tabs>
      <w:outlineLvl w:val="2"/>
    </w:pPr>
    <w:rPr>
      <w:b/>
      <w:sz w:val="16"/>
    </w:rPr>
  </w:style>
  <w:style w:type="paragraph" w:styleId="berschrift4">
    <w:name w:val="heading 4"/>
    <w:basedOn w:val="Standard"/>
    <w:next w:val="Standard"/>
    <w:qFormat/>
    <w:pPr>
      <w:keepNext/>
      <w:tabs>
        <w:tab w:val="center" w:pos="3828"/>
        <w:tab w:val="right" w:pos="9498"/>
      </w:tabs>
      <w:outlineLvl w:val="3"/>
    </w:pPr>
    <w:rPr>
      <w:b/>
    </w:rPr>
  </w:style>
  <w:style w:type="paragraph" w:styleId="berschrift5">
    <w:name w:val="heading 5"/>
    <w:basedOn w:val="Standard"/>
    <w:next w:val="Standard"/>
    <w:qFormat/>
    <w:pPr>
      <w:keepNext/>
      <w:tabs>
        <w:tab w:val="left" w:pos="284"/>
        <w:tab w:val="left" w:pos="709"/>
        <w:tab w:val="left" w:pos="3119"/>
      </w:tabs>
      <w:spacing w:line="480" w:lineRule="auto"/>
      <w:outlineLvl w:val="4"/>
    </w:pPr>
    <w:rPr>
      <w:b/>
      <w:sz w:val="18"/>
    </w:rPr>
  </w:style>
  <w:style w:type="paragraph" w:styleId="berschrift6">
    <w:name w:val="heading 6"/>
    <w:basedOn w:val="Standard"/>
    <w:next w:val="Standard"/>
    <w:qFormat/>
    <w:pPr>
      <w:keepNext/>
      <w:numPr>
        <w:numId w:val="14"/>
      </w:numPr>
      <w:tabs>
        <w:tab w:val="clear" w:pos="420"/>
        <w:tab w:val="num" w:pos="284"/>
      </w:tabs>
      <w:spacing w:line="240" w:lineRule="atLeast"/>
      <w:ind w:left="704" w:hanging="704"/>
      <w:outlineLvl w:val="5"/>
    </w:pPr>
    <w:rPr>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
    <w:name w:val="Body Text"/>
    <w:basedOn w:val="Standard"/>
    <w:pPr>
      <w:tabs>
        <w:tab w:val="left" w:pos="2694"/>
        <w:tab w:val="left" w:pos="3828"/>
      </w:tabs>
      <w:spacing w:line="240" w:lineRule="atLeast"/>
    </w:pPr>
    <w:rPr>
      <w:position w:val="10"/>
      <w:sz w:val="18"/>
    </w:rPr>
  </w:style>
  <w:style w:type="paragraph" w:styleId="Kopfzeile">
    <w:name w:val="header"/>
    <w:basedOn w:val="Standard"/>
    <w:pPr>
      <w:tabs>
        <w:tab w:val="center" w:pos="4536"/>
        <w:tab w:val="right" w:pos="9072"/>
      </w:tabs>
    </w:pPr>
  </w:style>
  <w:style w:type="paragraph" w:styleId="Beschriftung">
    <w:name w:val="caption"/>
    <w:basedOn w:val="Standard"/>
    <w:next w:val="Standard"/>
    <w:qFormat/>
    <w:pPr>
      <w:tabs>
        <w:tab w:val="left" w:pos="284"/>
        <w:tab w:val="left" w:pos="709"/>
        <w:tab w:val="left" w:pos="3119"/>
      </w:tabs>
      <w:spacing w:line="360" w:lineRule="auto"/>
    </w:pPr>
    <w:rPr>
      <w:b/>
      <w:sz w:val="16"/>
    </w:rPr>
  </w:style>
  <w:style w:type="paragraph" w:styleId="Textkrper-Zeileneinzug">
    <w:name w:val="Body Text Indent"/>
    <w:basedOn w:val="Standard"/>
    <w:pPr>
      <w:tabs>
        <w:tab w:val="left" w:pos="3119"/>
      </w:tabs>
      <w:spacing w:line="240" w:lineRule="atLeast"/>
      <w:ind w:left="284"/>
    </w:pPr>
    <w:rPr>
      <w:sz w:val="14"/>
    </w:rPr>
  </w:style>
  <w:style w:type="paragraph" w:styleId="Textkrper-Einzug2">
    <w:name w:val="Body Text Indent 2"/>
    <w:basedOn w:val="Standard"/>
    <w:pPr>
      <w:tabs>
        <w:tab w:val="left" w:pos="3119"/>
      </w:tabs>
      <w:spacing w:line="360" w:lineRule="auto"/>
      <w:ind w:left="709" w:hanging="425"/>
    </w:pPr>
    <w:rPr>
      <w:sz w:val="16"/>
    </w:r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Sprechblasentext">
    <w:name w:val="Balloon Text"/>
    <w:basedOn w:val="Standard"/>
    <w:semiHidden/>
    <w:rsid w:val="00F85FF9"/>
    <w:rPr>
      <w:rFonts w:ascii="Tahoma" w:hAnsi="Tahoma" w:cs="Tahoma"/>
      <w:sz w:val="16"/>
      <w:szCs w:val="16"/>
    </w:rPr>
  </w:style>
  <w:style w:type="character" w:styleId="Seitenzahl">
    <w:name w:val="page number"/>
    <w:basedOn w:val="Absatz-Standardschriftart"/>
    <w:rsid w:val="0010437B"/>
  </w:style>
  <w:style w:type="table" w:styleId="Tabellenraster">
    <w:name w:val="Table Grid"/>
    <w:basedOn w:val="NormaleTabelle"/>
    <w:rsid w:val="00433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4DBE"/>
    <w:pPr>
      <w:ind w:left="720"/>
      <w:contextualSpacing/>
    </w:pPr>
  </w:style>
  <w:style w:type="paragraph" w:styleId="Kommentarthema">
    <w:name w:val="annotation subject"/>
    <w:basedOn w:val="Kommentartext"/>
    <w:next w:val="Kommentartext"/>
    <w:link w:val="KommentarthemaZchn"/>
    <w:uiPriority w:val="99"/>
    <w:semiHidden/>
    <w:unhideWhenUsed/>
    <w:rsid w:val="00FF7AD4"/>
    <w:rPr>
      <w:b/>
      <w:bCs/>
    </w:rPr>
  </w:style>
  <w:style w:type="character" w:customStyle="1" w:styleId="KommentartextZchn">
    <w:name w:val="Kommentartext Zchn"/>
    <w:basedOn w:val="Absatz-Standardschriftart"/>
    <w:link w:val="Kommentartext"/>
    <w:semiHidden/>
    <w:rsid w:val="00FF7AD4"/>
    <w:rPr>
      <w:rFonts w:ascii="Arial" w:hAnsi="Arial"/>
    </w:rPr>
  </w:style>
  <w:style w:type="character" w:customStyle="1" w:styleId="KommentarthemaZchn">
    <w:name w:val="Kommentarthema Zchn"/>
    <w:basedOn w:val="KommentartextZchn"/>
    <w:link w:val="Kommentarthema"/>
    <w:uiPriority w:val="99"/>
    <w:semiHidden/>
    <w:rsid w:val="00FF7AD4"/>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1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1038</Words>
  <Characters>7715</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MyCompany</Company>
  <LinksUpToDate>false</LinksUpToDate>
  <CharactersWithSpaces>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Bundesanzeiger Verlagsges. mbH</dc:creator>
  <cp:keywords/>
  <cp:lastModifiedBy>Herzog, Peter</cp:lastModifiedBy>
  <cp:revision>15</cp:revision>
  <cp:lastPrinted>2011-02-17T12:30:00Z</cp:lastPrinted>
  <dcterms:created xsi:type="dcterms:W3CDTF">2024-02-07T14:43:00Z</dcterms:created>
  <dcterms:modified xsi:type="dcterms:W3CDTF">2026-06-19T07:46:00Z</dcterms:modified>
</cp:coreProperties>
</file>